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4072A5" w14:textId="77777777" w:rsidR="00B64523" w:rsidRPr="006B158F" w:rsidRDefault="00070D0C" w:rsidP="006226CD">
      <w:pPr>
        <w:spacing w:after="0"/>
        <w:rPr>
          <w:b/>
          <w:bCs/>
          <w:sz w:val="24"/>
          <w:szCs w:val="24"/>
          <w:lang w:val="de-DE"/>
        </w:rPr>
      </w:pPr>
      <w:r w:rsidRPr="006B158F">
        <w:rPr>
          <w:noProof/>
          <w:sz w:val="24"/>
          <w:szCs w:val="24"/>
          <w:lang w:val="de-DE"/>
        </w:rPr>
        <w:drawing>
          <wp:inline distT="0" distB="0" distL="0" distR="0" wp14:anchorId="343C811C" wp14:editId="1031E0EC">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7420" cy="388620"/>
                    </a:xfrm>
                    <a:prstGeom prst="rect">
                      <a:avLst/>
                    </a:prstGeom>
                    <a:noFill/>
                    <a:ln>
                      <a:noFill/>
                    </a:ln>
                  </pic:spPr>
                </pic:pic>
              </a:graphicData>
            </a:graphic>
          </wp:inline>
        </w:drawing>
      </w:r>
    </w:p>
    <w:p w14:paraId="0D7AFA56" w14:textId="77777777" w:rsidR="00B64523" w:rsidRPr="006B158F" w:rsidRDefault="00B64523" w:rsidP="006226CD">
      <w:pPr>
        <w:spacing w:after="0"/>
        <w:rPr>
          <w:b/>
          <w:bCs/>
          <w:sz w:val="24"/>
          <w:szCs w:val="24"/>
          <w:lang w:val="de-DE"/>
        </w:rPr>
      </w:pPr>
    </w:p>
    <w:p w14:paraId="41E27947" w14:textId="2BF9BF10" w:rsidR="0067602A" w:rsidRPr="000613BE" w:rsidRDefault="000613BE" w:rsidP="006226CD">
      <w:pPr>
        <w:spacing w:after="0"/>
        <w:rPr>
          <w:b/>
          <w:bCs/>
          <w:sz w:val="24"/>
          <w:szCs w:val="24"/>
          <w:lang w:val="de-DE"/>
        </w:rPr>
      </w:pPr>
      <w:r w:rsidRPr="000613BE">
        <w:rPr>
          <w:b/>
          <w:bCs/>
          <w:sz w:val="24"/>
          <w:szCs w:val="24"/>
          <w:lang w:val="de-DE"/>
        </w:rPr>
        <w:t>eschbach stellt Shiftconnector</w:t>
      </w:r>
      <w:r w:rsidRPr="000613BE">
        <w:rPr>
          <w:b/>
          <w:bCs/>
          <w:sz w:val="24"/>
          <w:szCs w:val="24"/>
          <w:vertAlign w:val="superscript"/>
          <w:lang w:val="de-DE"/>
        </w:rPr>
        <w:t>®</w:t>
      </w:r>
      <w:r w:rsidRPr="000613BE">
        <w:rPr>
          <w:b/>
          <w:bCs/>
          <w:sz w:val="24"/>
          <w:szCs w:val="24"/>
          <w:lang w:val="de-DE"/>
        </w:rPr>
        <w:t xml:space="preserve"> Equipment Hub vor, um die Einhaltung von Compliance-Richtlinien in der Pharmaindustrie zu vereinfachen</w:t>
      </w:r>
    </w:p>
    <w:p w14:paraId="6E27C176" w14:textId="77777777" w:rsidR="006226CD" w:rsidRPr="004A7687" w:rsidRDefault="006226CD" w:rsidP="006226CD">
      <w:pPr>
        <w:spacing w:after="0"/>
        <w:rPr>
          <w:b/>
          <w:bCs/>
          <w:sz w:val="24"/>
          <w:szCs w:val="24"/>
          <w:lang w:val="de-DE"/>
        </w:rPr>
      </w:pPr>
    </w:p>
    <w:p w14:paraId="0635C9AD" w14:textId="77777777" w:rsidR="00070D0C" w:rsidRPr="004A7687" w:rsidRDefault="00070D0C" w:rsidP="006226CD">
      <w:pPr>
        <w:spacing w:after="0"/>
        <w:rPr>
          <w:b/>
          <w:bCs/>
          <w:sz w:val="24"/>
          <w:szCs w:val="24"/>
          <w:lang w:val="de-DE"/>
        </w:rPr>
      </w:pPr>
    </w:p>
    <w:p w14:paraId="612EC153" w14:textId="23EE653C" w:rsidR="000613BE" w:rsidRPr="004A7687" w:rsidRDefault="00E22945" w:rsidP="000613BE">
      <w:pPr>
        <w:spacing w:after="0"/>
        <w:rPr>
          <w:rFonts w:cstheme="minorHAnsi"/>
          <w:sz w:val="24"/>
          <w:szCs w:val="24"/>
          <w:shd w:val="clear" w:color="auto" w:fill="FFFFFF"/>
          <w:lang w:val="de-DE"/>
        </w:rPr>
      </w:pPr>
      <w:r w:rsidRPr="004A7687">
        <w:rPr>
          <w:b/>
          <w:bCs/>
          <w:sz w:val="24"/>
          <w:szCs w:val="24"/>
          <w:lang w:val="de-DE"/>
        </w:rPr>
        <w:t>Bad Säckingen</w:t>
      </w:r>
      <w:r w:rsidR="00CA5353" w:rsidRPr="004A7687">
        <w:rPr>
          <w:b/>
          <w:bCs/>
          <w:sz w:val="24"/>
          <w:szCs w:val="24"/>
          <w:lang w:val="de-DE"/>
        </w:rPr>
        <w:t xml:space="preserve"> </w:t>
      </w:r>
      <w:r w:rsidR="006B158F" w:rsidRPr="004A7687">
        <w:rPr>
          <w:b/>
          <w:bCs/>
          <w:sz w:val="24"/>
          <w:szCs w:val="24"/>
          <w:lang w:val="de-DE"/>
        </w:rPr>
        <w:t>–</w:t>
      </w:r>
      <w:r w:rsidR="00CA5353" w:rsidRPr="004A7687">
        <w:rPr>
          <w:b/>
          <w:bCs/>
          <w:sz w:val="24"/>
          <w:szCs w:val="24"/>
          <w:lang w:val="de-DE"/>
        </w:rPr>
        <w:t xml:space="preserve"> </w:t>
      </w:r>
      <w:r w:rsidR="000613BE" w:rsidRPr="004A7687">
        <w:rPr>
          <w:b/>
          <w:bCs/>
          <w:sz w:val="24"/>
          <w:szCs w:val="24"/>
          <w:lang w:val="de-DE"/>
        </w:rPr>
        <w:t>14</w:t>
      </w:r>
      <w:r w:rsidR="006B158F" w:rsidRPr="004A7687">
        <w:rPr>
          <w:b/>
          <w:bCs/>
          <w:sz w:val="24"/>
          <w:szCs w:val="24"/>
          <w:lang w:val="de-DE"/>
        </w:rPr>
        <w:t xml:space="preserve">. </w:t>
      </w:r>
      <w:r w:rsidR="00BD3CFF" w:rsidRPr="004A7687">
        <w:rPr>
          <w:b/>
          <w:bCs/>
          <w:sz w:val="24"/>
          <w:szCs w:val="24"/>
          <w:lang w:val="de-DE"/>
        </w:rPr>
        <w:t>M</w:t>
      </w:r>
      <w:r w:rsidR="000613BE" w:rsidRPr="004A7687">
        <w:rPr>
          <w:b/>
          <w:bCs/>
          <w:sz w:val="24"/>
          <w:szCs w:val="24"/>
          <w:lang w:val="de-DE"/>
        </w:rPr>
        <w:t>ai</w:t>
      </w:r>
      <w:r w:rsidR="00070D0C" w:rsidRPr="004A7687">
        <w:rPr>
          <w:b/>
          <w:bCs/>
          <w:sz w:val="24"/>
          <w:szCs w:val="24"/>
          <w:lang w:val="de-DE"/>
        </w:rPr>
        <w:t xml:space="preserve"> 20</w:t>
      </w:r>
      <w:r w:rsidR="000613BE" w:rsidRPr="004A7687">
        <w:rPr>
          <w:b/>
          <w:bCs/>
          <w:sz w:val="24"/>
          <w:szCs w:val="24"/>
          <w:lang w:val="de-DE"/>
        </w:rPr>
        <w:t>24</w:t>
      </w:r>
      <w:r w:rsidR="00070D0C" w:rsidRPr="004A7687">
        <w:rPr>
          <w:b/>
          <w:bCs/>
          <w:sz w:val="24"/>
          <w:szCs w:val="24"/>
          <w:lang w:val="de-DE"/>
        </w:rPr>
        <w:t xml:space="preserve"> –</w:t>
      </w:r>
      <w:r w:rsidR="00BD3CFF" w:rsidRPr="004A7687">
        <w:rPr>
          <w:b/>
          <w:bCs/>
          <w:sz w:val="24"/>
          <w:szCs w:val="24"/>
          <w:lang w:val="de-DE"/>
        </w:rPr>
        <w:t xml:space="preserve"> </w:t>
      </w:r>
      <w:hyperlink r:id="rId12" w:history="1">
        <w:proofErr w:type="spellStart"/>
        <w:r w:rsidR="000613BE" w:rsidRPr="004A7687">
          <w:rPr>
            <w:rStyle w:val="Hyperlink"/>
            <w:rFonts w:cstheme="minorHAnsi"/>
            <w:sz w:val="24"/>
            <w:szCs w:val="24"/>
            <w:shd w:val="clear" w:color="auto" w:fill="FFFFFF"/>
            <w:lang w:val="de-DE"/>
          </w:rPr>
          <w:t>eschbach</w:t>
        </w:r>
        <w:proofErr w:type="spellEnd"/>
      </w:hyperlink>
      <w:r w:rsidR="000613BE" w:rsidRPr="004A7687">
        <w:rPr>
          <w:rFonts w:cstheme="minorHAnsi"/>
          <w:sz w:val="24"/>
          <w:szCs w:val="24"/>
          <w:shd w:val="clear" w:color="auto" w:fill="FFFFFF"/>
          <w:lang w:val="de-DE"/>
        </w:rPr>
        <w:t xml:space="preserve">, ein globaler Softwarehersteller und der Anbieter der Enterprise Plattform </w:t>
      </w:r>
      <w:hyperlink r:id="rId13" w:history="1">
        <w:proofErr w:type="spellStart"/>
        <w:r w:rsidR="000613BE" w:rsidRPr="004A7687">
          <w:rPr>
            <w:rStyle w:val="Hyperlink"/>
            <w:rFonts w:cstheme="minorHAnsi"/>
            <w:sz w:val="24"/>
            <w:szCs w:val="24"/>
            <w:shd w:val="clear" w:color="auto" w:fill="FFFFFF"/>
            <w:lang w:val="de-DE"/>
          </w:rPr>
          <w:t>Shiftconnector</w:t>
        </w:r>
        <w:proofErr w:type="spellEnd"/>
        <w:r w:rsidR="000613BE" w:rsidRPr="004A7687">
          <w:rPr>
            <w:rStyle w:val="Hyperlink"/>
            <w:rFonts w:cstheme="minorHAnsi"/>
            <w:sz w:val="24"/>
            <w:szCs w:val="24"/>
            <w:shd w:val="clear" w:color="auto" w:fill="FFFFFF"/>
            <w:vertAlign w:val="superscript"/>
            <w:lang w:val="de-DE"/>
          </w:rPr>
          <w:t>®</w:t>
        </w:r>
      </w:hyperlink>
      <w:r w:rsidR="000613BE" w:rsidRPr="004A7687">
        <w:rPr>
          <w:rFonts w:cstheme="minorHAnsi"/>
          <w:sz w:val="24"/>
          <w:szCs w:val="24"/>
          <w:shd w:val="clear" w:color="auto" w:fill="FFFFFF"/>
          <w:lang w:val="de-DE"/>
        </w:rPr>
        <w:t xml:space="preserve"> für die Prozessindustrie, kündigt die Erweiterung des Moduls </w:t>
      </w:r>
      <w:proofErr w:type="spellStart"/>
      <w:r w:rsidR="000613BE" w:rsidRPr="004A7687">
        <w:rPr>
          <w:rFonts w:cstheme="minorHAnsi"/>
          <w:sz w:val="24"/>
          <w:szCs w:val="24"/>
          <w:shd w:val="clear" w:color="auto" w:fill="FFFFFF"/>
          <w:lang w:val="de-DE"/>
        </w:rPr>
        <w:t>Shiftconnector</w:t>
      </w:r>
      <w:proofErr w:type="spellEnd"/>
      <w:r w:rsidR="000613BE" w:rsidRPr="004A7687">
        <w:rPr>
          <w:rFonts w:cstheme="minorHAnsi"/>
          <w:sz w:val="24"/>
          <w:szCs w:val="24"/>
          <w:shd w:val="clear" w:color="auto" w:fill="FFFFFF"/>
          <w:vertAlign w:val="superscript"/>
          <w:lang w:val="de-DE"/>
        </w:rPr>
        <w:t>®</w:t>
      </w:r>
      <w:r w:rsidR="000613BE" w:rsidRPr="004A7687">
        <w:rPr>
          <w:rFonts w:cstheme="minorHAnsi"/>
          <w:sz w:val="24"/>
          <w:szCs w:val="24"/>
          <w:shd w:val="clear" w:color="auto" w:fill="FFFFFF"/>
          <w:lang w:val="de-DE"/>
        </w:rPr>
        <w:t xml:space="preserve"> Equipment Hub an.</w:t>
      </w:r>
    </w:p>
    <w:p w14:paraId="5D63ECE1" w14:textId="77777777" w:rsidR="000613BE" w:rsidRPr="004A7687" w:rsidRDefault="000613BE" w:rsidP="000613BE">
      <w:pPr>
        <w:spacing w:after="0"/>
        <w:rPr>
          <w:rFonts w:cstheme="minorHAnsi"/>
          <w:sz w:val="24"/>
          <w:szCs w:val="24"/>
          <w:shd w:val="clear" w:color="auto" w:fill="FFFFFF"/>
          <w:lang w:val="de-DE"/>
        </w:rPr>
      </w:pPr>
    </w:p>
    <w:p w14:paraId="59BB77C6" w14:textId="77777777" w:rsidR="000613BE" w:rsidRDefault="000613BE" w:rsidP="000613BE">
      <w:pPr>
        <w:spacing w:after="0"/>
        <w:rPr>
          <w:rFonts w:cstheme="minorHAnsi"/>
          <w:sz w:val="24"/>
          <w:szCs w:val="24"/>
          <w:shd w:val="clear" w:color="auto" w:fill="FFFFFF"/>
          <w:lang w:val="de-DE"/>
        </w:rPr>
      </w:pPr>
      <w:r w:rsidRPr="000613BE">
        <w:rPr>
          <w:rFonts w:cstheme="minorHAnsi"/>
          <w:sz w:val="24"/>
          <w:szCs w:val="24"/>
          <w:shd w:val="clear" w:color="auto" w:fill="FFFFFF"/>
          <w:lang w:val="de-DE"/>
        </w:rPr>
        <w:t xml:space="preserve">Equipment Hub wurde für die pharmazeutische Industrie entwickelt und sichert die Datenintegrität, vereinfacht die Suche und den Abruf von Logs für Audits und Inspektionen und optimiert das Compliance-Reporting. </w:t>
      </w:r>
    </w:p>
    <w:p w14:paraId="13018465" w14:textId="77777777" w:rsidR="000613BE" w:rsidRPr="000613BE" w:rsidRDefault="000613BE" w:rsidP="000613BE">
      <w:pPr>
        <w:spacing w:after="0"/>
        <w:rPr>
          <w:rFonts w:cstheme="minorHAnsi"/>
          <w:sz w:val="24"/>
          <w:szCs w:val="24"/>
          <w:shd w:val="clear" w:color="auto" w:fill="FFFFFF"/>
          <w:lang w:val="de-DE"/>
        </w:rPr>
      </w:pPr>
    </w:p>
    <w:p w14:paraId="07EED2FB" w14:textId="29A5F976" w:rsidR="000613BE" w:rsidRDefault="000613BE" w:rsidP="000613BE">
      <w:pPr>
        <w:spacing w:after="0"/>
        <w:rPr>
          <w:rFonts w:cstheme="minorHAnsi"/>
          <w:sz w:val="24"/>
          <w:szCs w:val="24"/>
          <w:shd w:val="clear" w:color="auto" w:fill="FFFFFF"/>
          <w:lang w:val="de-DE"/>
        </w:rPr>
      </w:pPr>
      <w:r w:rsidRPr="000613BE">
        <w:rPr>
          <w:rFonts w:cstheme="minorHAnsi"/>
          <w:sz w:val="24"/>
          <w:szCs w:val="24"/>
          <w:shd w:val="clear" w:color="auto" w:fill="FFFFFF"/>
          <w:lang w:val="de-DE"/>
        </w:rPr>
        <w:t>„Die Pharmaindustrie muss Datenintegrität sicherstellen, um strenge Regulierungsstandards zu erfüllen</w:t>
      </w:r>
      <w:r>
        <w:rPr>
          <w:rFonts w:cstheme="minorHAnsi"/>
          <w:sz w:val="24"/>
          <w:szCs w:val="24"/>
          <w:shd w:val="clear" w:color="auto" w:fill="FFFFFF"/>
          <w:lang w:val="de-DE"/>
        </w:rPr>
        <w:t>,</w:t>
      </w:r>
      <w:r w:rsidRPr="000613BE">
        <w:rPr>
          <w:rFonts w:cstheme="minorHAnsi"/>
          <w:sz w:val="24"/>
          <w:szCs w:val="24"/>
          <w:shd w:val="clear" w:color="auto" w:fill="FFFFFF"/>
          <w:lang w:val="de-DE"/>
        </w:rPr>
        <w:t xml:space="preserve">” so Andreas Eschbach, CEO und Gründer von eschbach. „Dieses Modul für unsere Plattform unterstreicht unsere Verpflichtung gegenüber der Branche, das Datenmanagement zu optimieren und die Produktionseffizienz und -qualität in GMP-Umgebungen zu steigern.” </w:t>
      </w:r>
    </w:p>
    <w:p w14:paraId="1E89EEEC" w14:textId="77777777" w:rsidR="000613BE" w:rsidRPr="000613BE" w:rsidRDefault="000613BE" w:rsidP="000613BE">
      <w:pPr>
        <w:spacing w:after="0"/>
        <w:rPr>
          <w:rFonts w:cstheme="minorHAnsi"/>
          <w:sz w:val="24"/>
          <w:szCs w:val="24"/>
          <w:shd w:val="clear" w:color="auto" w:fill="FFFFFF"/>
          <w:lang w:val="de-DE"/>
        </w:rPr>
      </w:pPr>
    </w:p>
    <w:p w14:paraId="702097CF" w14:textId="77777777" w:rsidR="000613BE" w:rsidRDefault="000613BE" w:rsidP="000613BE">
      <w:pPr>
        <w:spacing w:after="0"/>
        <w:rPr>
          <w:rFonts w:cstheme="minorHAnsi"/>
          <w:sz w:val="24"/>
          <w:szCs w:val="24"/>
          <w:shd w:val="clear" w:color="auto" w:fill="FFFFFF"/>
          <w:lang w:val="de-DE"/>
        </w:rPr>
      </w:pPr>
      <w:r w:rsidRPr="000613BE">
        <w:rPr>
          <w:rFonts w:cstheme="minorHAnsi"/>
          <w:sz w:val="24"/>
          <w:szCs w:val="24"/>
          <w:shd w:val="clear" w:color="auto" w:fill="FFFFFF"/>
          <w:lang w:val="de-DE"/>
        </w:rPr>
        <w:t xml:space="preserve">Equipment Hub folgt dicht auf die Implementierung des Tier Collaboration Dashboards von eschbach für die Pharmaindustrie, das die Transparenz zwischen den verschiedenen Kommunikationsebenen im Anlagenbetrieb erhöht und Kommunikationslücken in der pharmazeutischen Produktion schließt, die durch Schichtarbeit und die Vielzahl unterschiedlicher Unternehmensebenen entstehen. </w:t>
      </w:r>
    </w:p>
    <w:p w14:paraId="0165F986" w14:textId="77777777" w:rsidR="000613BE" w:rsidRPr="000613BE" w:rsidRDefault="000613BE" w:rsidP="000613BE">
      <w:pPr>
        <w:spacing w:after="0"/>
        <w:rPr>
          <w:rFonts w:cstheme="minorHAnsi"/>
          <w:sz w:val="24"/>
          <w:szCs w:val="24"/>
          <w:shd w:val="clear" w:color="auto" w:fill="FFFFFF"/>
          <w:lang w:val="de-DE"/>
        </w:rPr>
      </w:pPr>
    </w:p>
    <w:p w14:paraId="2D6CDBFB" w14:textId="7B3C97FB" w:rsidR="000613BE" w:rsidRDefault="000613BE" w:rsidP="000613BE">
      <w:pPr>
        <w:spacing w:after="0"/>
        <w:rPr>
          <w:rFonts w:cstheme="minorHAnsi"/>
          <w:sz w:val="24"/>
          <w:szCs w:val="24"/>
          <w:shd w:val="clear" w:color="auto" w:fill="FFFFFF"/>
          <w:lang w:val="de-DE"/>
        </w:rPr>
      </w:pPr>
      <w:r w:rsidRPr="000613BE">
        <w:rPr>
          <w:rFonts w:cstheme="minorHAnsi"/>
          <w:sz w:val="24"/>
          <w:szCs w:val="24"/>
          <w:shd w:val="clear" w:color="auto" w:fill="FFFFFF"/>
          <w:lang w:val="de-DE"/>
        </w:rPr>
        <w:t>„Shiftconnector Equipment Hub geht noch eine Ebene tiefer: Das Modul hilft der Pharmaindustrie, papierbasierte Protokolle zu eliminieren, und bietet Produktionsteams transparenten Datenzugriff bis in den Reinraum, damit sie die Qualität sichern und die Einhaltung von Compliance-Richtlinien gewährleisten können</w:t>
      </w:r>
      <w:r>
        <w:rPr>
          <w:rFonts w:cstheme="minorHAnsi"/>
          <w:sz w:val="24"/>
          <w:szCs w:val="24"/>
          <w:shd w:val="clear" w:color="auto" w:fill="FFFFFF"/>
          <w:lang w:val="de-DE"/>
        </w:rPr>
        <w:t>,</w:t>
      </w:r>
      <w:r w:rsidRPr="000613BE">
        <w:rPr>
          <w:rFonts w:cstheme="minorHAnsi"/>
          <w:sz w:val="24"/>
          <w:szCs w:val="24"/>
          <w:shd w:val="clear" w:color="auto" w:fill="FFFFFF"/>
          <w:lang w:val="de-DE"/>
        </w:rPr>
        <w:t>” erklärt Andreas Eschbach.</w:t>
      </w:r>
    </w:p>
    <w:p w14:paraId="7D73AFEA" w14:textId="77777777" w:rsidR="000613BE" w:rsidRPr="000613BE" w:rsidRDefault="000613BE" w:rsidP="000613BE">
      <w:pPr>
        <w:spacing w:after="0"/>
        <w:rPr>
          <w:rFonts w:cstheme="minorHAnsi"/>
          <w:sz w:val="24"/>
          <w:szCs w:val="24"/>
          <w:shd w:val="clear" w:color="auto" w:fill="FFFFFF"/>
          <w:lang w:val="de-DE"/>
        </w:rPr>
      </w:pPr>
    </w:p>
    <w:p w14:paraId="5886A46C" w14:textId="4EEC99A6" w:rsidR="00BD3CFF" w:rsidRPr="004A7687" w:rsidRDefault="000613BE" w:rsidP="000613BE">
      <w:pPr>
        <w:spacing w:after="0"/>
        <w:rPr>
          <w:rFonts w:cstheme="minorHAnsi"/>
          <w:sz w:val="24"/>
          <w:szCs w:val="24"/>
          <w:shd w:val="clear" w:color="auto" w:fill="FFFFFF"/>
          <w:lang w:val="de-DE"/>
        </w:rPr>
      </w:pPr>
      <w:r w:rsidRPr="000613BE">
        <w:rPr>
          <w:rFonts w:cstheme="minorHAnsi"/>
          <w:sz w:val="24"/>
          <w:szCs w:val="24"/>
          <w:shd w:val="clear" w:color="auto" w:fill="FFFFFF"/>
          <w:lang w:val="de-DE"/>
        </w:rPr>
        <w:t xml:space="preserve">Die neue Implementierung ist GMP-konform (Good Manufacturing Practices) und erfüllt die Compliance-Vorschriften FDA21 CRF Part 11. Shiftconnector Equipment Hub standardisiert die Erstellung von Logbüchern über Standorte und weltweite Niederlassungen hinweg. Unternehmen sind dadurch in der Lage, Kontrollaktivitäten zu reduzieren, da formale Korrektheit bereits durch das System sichergestellt wird und First-Time-Right sichergestellt wird. </w:t>
      </w:r>
      <w:r w:rsidRPr="004A7687">
        <w:rPr>
          <w:rFonts w:cstheme="minorHAnsi"/>
          <w:sz w:val="24"/>
          <w:szCs w:val="24"/>
          <w:shd w:val="clear" w:color="auto" w:fill="FFFFFF"/>
          <w:lang w:val="de-DE"/>
        </w:rPr>
        <w:t>Darüber hinaus werden Release-</w:t>
      </w:r>
      <w:proofErr w:type="spellStart"/>
      <w:r w:rsidRPr="004A7687">
        <w:rPr>
          <w:rFonts w:cstheme="minorHAnsi"/>
          <w:sz w:val="24"/>
          <w:szCs w:val="24"/>
          <w:shd w:val="clear" w:color="auto" w:fill="FFFFFF"/>
          <w:lang w:val="de-DE"/>
        </w:rPr>
        <w:t>by</w:t>
      </w:r>
      <w:proofErr w:type="spellEnd"/>
      <w:r w:rsidRPr="004A7687">
        <w:rPr>
          <w:rFonts w:cstheme="minorHAnsi"/>
          <w:sz w:val="24"/>
          <w:szCs w:val="24"/>
          <w:shd w:val="clear" w:color="auto" w:fill="FFFFFF"/>
          <w:lang w:val="de-DE"/>
        </w:rPr>
        <w:t>-</w:t>
      </w:r>
      <w:proofErr w:type="spellStart"/>
      <w:r w:rsidRPr="004A7687">
        <w:rPr>
          <w:rFonts w:cstheme="minorHAnsi"/>
          <w:sz w:val="24"/>
          <w:szCs w:val="24"/>
          <w:shd w:val="clear" w:color="auto" w:fill="FFFFFF"/>
          <w:lang w:val="de-DE"/>
        </w:rPr>
        <w:t>Exception</w:t>
      </w:r>
      <w:proofErr w:type="spellEnd"/>
      <w:r w:rsidRPr="004A7687">
        <w:rPr>
          <w:rFonts w:cstheme="minorHAnsi"/>
          <w:sz w:val="24"/>
          <w:szCs w:val="24"/>
          <w:shd w:val="clear" w:color="auto" w:fill="FFFFFF"/>
          <w:lang w:val="de-DE"/>
        </w:rPr>
        <w:t xml:space="preserve"> Prinzipien unterstützt.</w:t>
      </w:r>
    </w:p>
    <w:p w14:paraId="0C3AAB5B" w14:textId="77777777" w:rsidR="00BD3CFF" w:rsidRPr="00C8331A" w:rsidRDefault="00BD3CFF" w:rsidP="006226CD">
      <w:pPr>
        <w:spacing w:after="0"/>
        <w:rPr>
          <w:rFonts w:cstheme="minorHAnsi"/>
          <w:sz w:val="24"/>
          <w:szCs w:val="24"/>
          <w:shd w:val="clear" w:color="auto" w:fill="FFFFFF"/>
          <w:lang w:val="de-DE"/>
        </w:rPr>
      </w:pPr>
    </w:p>
    <w:p w14:paraId="41CC8BCA" w14:textId="77777777" w:rsidR="00C8331A" w:rsidRPr="00C90ECF" w:rsidRDefault="00C8331A" w:rsidP="00C8331A">
      <w:pPr>
        <w:pStyle w:val="Normal1"/>
        <w:shd w:val="clear" w:color="auto" w:fill="FFFFFF"/>
        <w:rPr>
          <w:rFonts w:asciiTheme="minorHAnsi" w:hAnsiTheme="minorHAnsi" w:cstheme="minorHAnsi"/>
          <w:b/>
          <w:color w:val="313131"/>
          <w:sz w:val="24"/>
          <w:szCs w:val="24"/>
          <w:lang w:val="de-DE"/>
        </w:rPr>
      </w:pPr>
      <w:r w:rsidRPr="00556116">
        <w:rPr>
          <w:rFonts w:asciiTheme="minorHAnsi" w:hAnsiTheme="minorHAnsi" w:cstheme="minorHAnsi"/>
          <w:b/>
          <w:color w:val="313131"/>
          <w:sz w:val="24"/>
          <w:szCs w:val="24"/>
          <w:lang w:val="de-DE"/>
        </w:rPr>
        <w:lastRenderedPageBreak/>
        <w:t>Über eschbach</w:t>
      </w:r>
    </w:p>
    <w:p w14:paraId="5F1B9408" w14:textId="77777777" w:rsidR="00AC2A75" w:rsidRPr="00D26A8E" w:rsidRDefault="00C8331A" w:rsidP="00AC2A75">
      <w:pPr>
        <w:shd w:val="clear" w:color="auto" w:fill="FEFEFE"/>
        <w:spacing w:after="0"/>
        <w:rPr>
          <w:rFonts w:eastAsia="Times New Roman" w:cstheme="minorHAnsi"/>
          <w:sz w:val="24"/>
          <w:szCs w:val="24"/>
          <w:lang w:val="de-DE"/>
        </w:rPr>
      </w:pPr>
      <w:r w:rsidRPr="00C90ECF">
        <w:rPr>
          <w:rFonts w:eastAsia="Times New Roman" w:cstheme="minorHAnsi"/>
          <w:sz w:val="24"/>
          <w:szCs w:val="24"/>
          <w:lang w:val="de-DE"/>
        </w:rPr>
        <w:t>eschbach, mit Hauptsitz in Bad Säckingen, Süddeutschland, und einer Niederlassung in Boston, USA, entwickelt Software für Industrie 5.0. Shiftconnector</w:t>
      </w:r>
      <w:r w:rsidRPr="00703208">
        <w:rPr>
          <w:rFonts w:eastAsia="Times New Roman" w:cstheme="minorHAnsi"/>
          <w:sz w:val="24"/>
          <w:szCs w:val="24"/>
          <w:vertAlign w:val="superscript"/>
          <w:lang w:val="de-DE"/>
        </w:rPr>
        <w:t>®</w:t>
      </w:r>
      <w:r w:rsidRPr="00C90ECF">
        <w:rPr>
          <w:rFonts w:eastAsia="Times New Roman" w:cstheme="minorHAnsi"/>
          <w:sz w:val="24"/>
          <w:szCs w:val="24"/>
          <w:lang w:val="de-DE"/>
        </w:rPr>
        <w:t xml:space="preserve"> ermöglicht ein neues Level der Teamkommunikation, um die Sicherheit zu gewährleisten und die Anlageneffektivität zu verbessern. Die preisgekrönte Lösung wird weltweit von führenden Produktionsunternehmen wie Bayer, BASF, Covestro, Roche und Sanofi eingesetzt. Weitere Informationen finden Sie auf </w:t>
      </w:r>
      <w:hyperlink r:id="rId14" w:history="1">
        <w:r w:rsidRPr="00A324CC">
          <w:rPr>
            <w:rStyle w:val="Hyperlink"/>
            <w:rFonts w:eastAsia="Times New Roman" w:cstheme="minorHAnsi"/>
            <w:sz w:val="24"/>
            <w:szCs w:val="24"/>
            <w:lang w:val="de-DE"/>
          </w:rPr>
          <w:t>www.eschbach.com</w:t>
        </w:r>
      </w:hyperlink>
      <w:r>
        <w:rPr>
          <w:rFonts w:eastAsia="Times New Roman" w:cstheme="minorHAnsi"/>
          <w:sz w:val="24"/>
          <w:szCs w:val="24"/>
          <w:lang w:val="de-DE"/>
        </w:rPr>
        <w:t>.</w:t>
      </w:r>
    </w:p>
    <w:p w14:paraId="400AD3F8" w14:textId="77777777" w:rsidR="006B75EC" w:rsidRPr="00D26A8E" w:rsidRDefault="006B75EC" w:rsidP="006226CD">
      <w:pPr>
        <w:shd w:val="clear" w:color="auto" w:fill="FEFEFE"/>
        <w:spacing w:after="0"/>
        <w:rPr>
          <w:rFonts w:eastAsia="Times New Roman" w:cstheme="minorHAnsi"/>
          <w:sz w:val="24"/>
          <w:szCs w:val="24"/>
          <w:lang w:val="de-DE"/>
        </w:rPr>
      </w:pPr>
    </w:p>
    <w:p w14:paraId="7A729B7F" w14:textId="77777777" w:rsidR="006226CD" w:rsidRPr="00D26A8E" w:rsidRDefault="006226CD" w:rsidP="006226CD">
      <w:pPr>
        <w:shd w:val="clear" w:color="auto" w:fill="FEFEFE"/>
        <w:spacing w:after="0"/>
        <w:rPr>
          <w:rFonts w:eastAsia="Times New Roman" w:cstheme="minorHAnsi"/>
          <w:sz w:val="24"/>
          <w:szCs w:val="24"/>
          <w:lang w:val="de-DE"/>
        </w:rPr>
      </w:pPr>
    </w:p>
    <w:p w14:paraId="19C43F24" w14:textId="77777777" w:rsidR="006B75EC" w:rsidRPr="00D26A8E" w:rsidRDefault="006B158F" w:rsidP="006226CD">
      <w:pPr>
        <w:pStyle w:val="Normal1"/>
        <w:shd w:val="clear" w:color="auto" w:fill="FFFFFF"/>
        <w:rPr>
          <w:rFonts w:asciiTheme="minorHAnsi" w:hAnsiTheme="minorHAnsi" w:cstheme="minorHAnsi"/>
          <w:b/>
          <w:color w:val="313131"/>
          <w:sz w:val="24"/>
          <w:szCs w:val="24"/>
          <w:lang w:val="de-DE"/>
        </w:rPr>
      </w:pPr>
      <w:r w:rsidRPr="00D26A8E">
        <w:rPr>
          <w:rFonts w:asciiTheme="minorHAnsi" w:hAnsiTheme="minorHAnsi" w:cstheme="minorHAnsi"/>
          <w:b/>
          <w:color w:val="313131"/>
          <w:sz w:val="24"/>
          <w:szCs w:val="24"/>
          <w:lang w:val="de-DE"/>
        </w:rPr>
        <w:t>Medienkontakte</w:t>
      </w:r>
    </w:p>
    <w:p w14:paraId="18B7000D" w14:textId="77777777" w:rsidR="00011EE7" w:rsidRPr="00D26A8E" w:rsidRDefault="00011EE7" w:rsidP="006226CD">
      <w:pPr>
        <w:spacing w:after="0"/>
        <w:rPr>
          <w:rFonts w:cstheme="minorHAnsi"/>
          <w:sz w:val="24"/>
          <w:szCs w:val="24"/>
          <w:shd w:val="clear" w:color="auto" w:fill="FFFFFF"/>
          <w:lang w:val="de-DE"/>
        </w:rPr>
        <w:sectPr w:rsidR="00011EE7" w:rsidRPr="00D26A8E" w:rsidSect="000613BE">
          <w:headerReference w:type="default" r:id="rId15"/>
          <w:pgSz w:w="12240" w:h="15840"/>
          <w:pgMar w:top="1440" w:right="1440" w:bottom="1440" w:left="1440" w:header="720" w:footer="720" w:gutter="0"/>
          <w:cols w:space="720"/>
          <w:docGrid w:linePitch="360"/>
        </w:sectPr>
      </w:pPr>
    </w:p>
    <w:p w14:paraId="3F89C080" w14:textId="77777777" w:rsidR="005F3510" w:rsidRPr="005F3510" w:rsidRDefault="005F3510" w:rsidP="005F3510">
      <w:pPr>
        <w:spacing w:after="0"/>
        <w:rPr>
          <w:rFonts w:cstheme="minorHAnsi"/>
          <w:sz w:val="24"/>
          <w:szCs w:val="24"/>
          <w:shd w:val="clear" w:color="auto" w:fill="FFFFFF"/>
          <w:lang w:val="de-DE"/>
        </w:rPr>
      </w:pPr>
      <w:r w:rsidRPr="005F3510">
        <w:rPr>
          <w:rFonts w:cstheme="minorHAnsi"/>
          <w:sz w:val="24"/>
          <w:szCs w:val="24"/>
          <w:shd w:val="clear" w:color="auto" w:fill="FFFFFF"/>
          <w:lang w:val="de-DE"/>
        </w:rPr>
        <w:t>Iris Schneider</w:t>
      </w:r>
    </w:p>
    <w:p w14:paraId="22AAB6CF" w14:textId="77777777" w:rsidR="005F3510" w:rsidRPr="005F3510" w:rsidRDefault="004A7687" w:rsidP="005F3510">
      <w:pPr>
        <w:spacing w:after="0"/>
        <w:rPr>
          <w:rFonts w:cstheme="minorHAnsi"/>
          <w:sz w:val="24"/>
          <w:szCs w:val="24"/>
          <w:shd w:val="clear" w:color="auto" w:fill="FFFFFF"/>
          <w:lang w:val="pl-PL"/>
        </w:rPr>
      </w:pPr>
      <w:hyperlink r:id="rId16" w:history="1">
        <w:r w:rsidR="005F3510" w:rsidRPr="005F3510">
          <w:rPr>
            <w:rStyle w:val="Hyperlink"/>
            <w:rFonts w:cstheme="minorHAnsi"/>
            <w:sz w:val="24"/>
            <w:szCs w:val="24"/>
            <w:shd w:val="clear" w:color="auto" w:fill="FFFFFF"/>
            <w:lang w:val="pl-PL"/>
          </w:rPr>
          <w:t>iris.schneider@eschbach.com</w:t>
        </w:r>
      </w:hyperlink>
    </w:p>
    <w:p w14:paraId="0A33E18B" w14:textId="77777777" w:rsidR="00011EE7" w:rsidRPr="00D26A8E" w:rsidRDefault="005F3510" w:rsidP="005F3510">
      <w:pPr>
        <w:spacing w:after="0"/>
        <w:rPr>
          <w:rFonts w:cstheme="minorHAnsi"/>
          <w:sz w:val="24"/>
          <w:szCs w:val="24"/>
          <w:shd w:val="clear" w:color="auto" w:fill="FFFFFF"/>
          <w:lang w:val="pl-PL"/>
        </w:rPr>
      </w:pPr>
      <w:r w:rsidRPr="00BC2492">
        <w:rPr>
          <w:rFonts w:cstheme="minorHAnsi"/>
          <w:sz w:val="24"/>
          <w:szCs w:val="24"/>
          <w:shd w:val="clear" w:color="auto" w:fill="FFFFFF"/>
          <w:lang w:val="pl-PL"/>
        </w:rPr>
        <w:t>+49 7761 55959 277</w:t>
      </w:r>
    </w:p>
    <w:p w14:paraId="036049C5" w14:textId="77777777" w:rsidR="00011EE7" w:rsidRPr="00D26A8E" w:rsidRDefault="00011EE7" w:rsidP="006226CD">
      <w:pPr>
        <w:spacing w:after="0"/>
        <w:rPr>
          <w:rFonts w:cstheme="minorHAnsi"/>
          <w:sz w:val="24"/>
          <w:szCs w:val="24"/>
          <w:shd w:val="clear" w:color="auto" w:fill="FFFFFF"/>
          <w:lang w:val="pl-PL"/>
        </w:rPr>
      </w:pPr>
    </w:p>
    <w:p w14:paraId="1FFACDDB" w14:textId="77777777" w:rsidR="00011EE7" w:rsidRPr="00D26A8E" w:rsidRDefault="00FD1D20" w:rsidP="006226CD">
      <w:pPr>
        <w:spacing w:after="0"/>
        <w:rPr>
          <w:rFonts w:cstheme="minorHAnsi"/>
          <w:sz w:val="24"/>
          <w:szCs w:val="24"/>
          <w:shd w:val="clear" w:color="auto" w:fill="FFFFFF"/>
          <w:lang w:val="pl-PL"/>
        </w:rPr>
      </w:pPr>
      <w:r w:rsidRPr="00D26A8E">
        <w:rPr>
          <w:rFonts w:cstheme="minorHAnsi"/>
          <w:sz w:val="24"/>
          <w:szCs w:val="24"/>
          <w:shd w:val="clear" w:color="auto" w:fill="FFFFFF"/>
          <w:lang w:val="pl-PL"/>
        </w:rPr>
        <w:t>Kim Vermeer</w:t>
      </w:r>
    </w:p>
    <w:p w14:paraId="73B80261" w14:textId="77777777" w:rsidR="00011EE7" w:rsidRPr="00D26A8E" w:rsidRDefault="004A7687" w:rsidP="006226CD">
      <w:pPr>
        <w:spacing w:after="0"/>
        <w:rPr>
          <w:rFonts w:cstheme="minorHAnsi"/>
          <w:sz w:val="24"/>
          <w:szCs w:val="24"/>
          <w:shd w:val="clear" w:color="auto" w:fill="FFFFFF"/>
          <w:lang w:val="pl-PL"/>
        </w:rPr>
      </w:pPr>
      <w:hyperlink r:id="rId17" w:history="1">
        <w:r w:rsidR="00FD1D20" w:rsidRPr="00D26A8E">
          <w:rPr>
            <w:rStyle w:val="Hyperlink"/>
            <w:rFonts w:cstheme="minorHAnsi"/>
            <w:sz w:val="24"/>
            <w:szCs w:val="24"/>
            <w:shd w:val="clear" w:color="auto" w:fill="FFFFFF"/>
            <w:lang w:val="pl-PL"/>
          </w:rPr>
          <w:t>kvermeer@emg-marcom.com</w:t>
        </w:r>
      </w:hyperlink>
    </w:p>
    <w:p w14:paraId="75402970" w14:textId="77777777" w:rsidR="00011EE7" w:rsidRPr="00FA7285" w:rsidRDefault="00011EE7" w:rsidP="006226CD">
      <w:pPr>
        <w:spacing w:after="0"/>
        <w:rPr>
          <w:rFonts w:cstheme="minorHAnsi"/>
          <w:sz w:val="24"/>
          <w:szCs w:val="24"/>
          <w:shd w:val="clear" w:color="auto" w:fill="FFFFFF"/>
          <w:lang w:val="de-DE"/>
        </w:rPr>
        <w:sectPr w:rsidR="00011EE7" w:rsidRPr="00FA7285" w:rsidSect="000613BE">
          <w:type w:val="continuous"/>
          <w:pgSz w:w="12240" w:h="15840"/>
          <w:pgMar w:top="1440" w:right="1440" w:bottom="1440" w:left="1440" w:header="720" w:footer="720" w:gutter="0"/>
          <w:cols w:num="2" w:space="720"/>
          <w:docGrid w:linePitch="360"/>
        </w:sectPr>
      </w:pPr>
      <w:r w:rsidRPr="00FA7285">
        <w:rPr>
          <w:rFonts w:cstheme="minorHAnsi"/>
          <w:sz w:val="24"/>
          <w:szCs w:val="24"/>
          <w:shd w:val="clear" w:color="auto" w:fill="FFFFFF"/>
          <w:lang w:val="de-DE"/>
        </w:rPr>
        <w:t>+31 164 317 0</w:t>
      </w:r>
      <w:r w:rsidR="00FD1D20" w:rsidRPr="00FA7285">
        <w:rPr>
          <w:rFonts w:cstheme="minorHAnsi"/>
          <w:sz w:val="24"/>
          <w:szCs w:val="24"/>
          <w:shd w:val="clear" w:color="auto" w:fill="FFFFFF"/>
          <w:lang w:val="de-DE"/>
        </w:rPr>
        <w:t>26</w:t>
      </w:r>
    </w:p>
    <w:p w14:paraId="3982A499" w14:textId="77777777" w:rsidR="00011EE7" w:rsidRPr="00FA7285" w:rsidRDefault="00011EE7" w:rsidP="006226CD">
      <w:pPr>
        <w:spacing w:after="0"/>
        <w:rPr>
          <w:rFonts w:cstheme="minorHAnsi"/>
          <w:sz w:val="24"/>
          <w:szCs w:val="24"/>
          <w:shd w:val="clear" w:color="auto" w:fill="FFFFFF"/>
          <w:lang w:val="de-DE"/>
        </w:rPr>
      </w:pPr>
    </w:p>
    <w:p w14:paraId="1D1AD00E" w14:textId="4EEE72A3" w:rsidR="006052E0" w:rsidRDefault="000613BE" w:rsidP="006226CD">
      <w:pPr>
        <w:spacing w:after="0"/>
        <w:rPr>
          <w:rFonts w:cstheme="minorHAnsi"/>
          <w:sz w:val="24"/>
          <w:szCs w:val="24"/>
          <w:shd w:val="clear" w:color="auto" w:fill="FFFFFF"/>
          <w:lang w:val="de-DE"/>
        </w:rPr>
      </w:pPr>
      <w:r>
        <w:rPr>
          <w:rFonts w:cstheme="minorHAnsi"/>
          <w:noProof/>
          <w:sz w:val="24"/>
          <w:szCs w:val="24"/>
          <w:shd w:val="clear" w:color="auto" w:fill="FFFFFF"/>
          <w:lang w:val="de-DE"/>
        </w:rPr>
        <w:drawing>
          <wp:inline distT="0" distB="0" distL="0" distR="0" wp14:anchorId="2CB0BB9F" wp14:editId="2D2ACD9C">
            <wp:extent cx="5040000" cy="3363770"/>
            <wp:effectExtent l="0" t="0" r="8255" b="8255"/>
            <wp:docPr id="7630874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087405" name="Picture 763087405"/>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040000" cy="3363770"/>
                    </a:xfrm>
                    <a:prstGeom prst="rect">
                      <a:avLst/>
                    </a:prstGeom>
                  </pic:spPr>
                </pic:pic>
              </a:graphicData>
            </a:graphic>
          </wp:inline>
        </w:drawing>
      </w:r>
    </w:p>
    <w:p w14:paraId="761ABA30" w14:textId="77777777" w:rsidR="000613BE" w:rsidRDefault="000613BE" w:rsidP="006226CD">
      <w:pPr>
        <w:spacing w:after="0"/>
        <w:rPr>
          <w:rFonts w:cstheme="minorHAnsi"/>
          <w:sz w:val="24"/>
          <w:szCs w:val="24"/>
          <w:shd w:val="clear" w:color="auto" w:fill="FFFFFF"/>
          <w:lang w:val="de-DE"/>
        </w:rPr>
      </w:pPr>
    </w:p>
    <w:p w14:paraId="74E01BA6" w14:textId="727D11C3" w:rsidR="000613BE" w:rsidRPr="006B158F" w:rsidRDefault="000613BE" w:rsidP="006226CD">
      <w:pPr>
        <w:spacing w:after="0"/>
        <w:rPr>
          <w:rFonts w:cstheme="minorHAnsi"/>
          <w:sz w:val="24"/>
          <w:szCs w:val="24"/>
          <w:shd w:val="clear" w:color="auto" w:fill="FFFFFF"/>
          <w:lang w:val="de-DE"/>
        </w:rPr>
      </w:pPr>
      <w:r>
        <w:rPr>
          <w:rFonts w:cstheme="minorHAnsi"/>
          <w:noProof/>
          <w:sz w:val="24"/>
          <w:szCs w:val="24"/>
          <w:shd w:val="clear" w:color="auto" w:fill="FFFFFF"/>
          <w:lang w:val="de-DE"/>
        </w:rPr>
        <w:lastRenderedPageBreak/>
        <w:drawing>
          <wp:inline distT="0" distB="0" distL="0" distR="0" wp14:anchorId="431F68AA" wp14:editId="540DB6CE">
            <wp:extent cx="5040000" cy="2835000"/>
            <wp:effectExtent l="0" t="0" r="8255" b="3810"/>
            <wp:docPr id="101835362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353624" name="Picture 1018353624"/>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040000" cy="2835000"/>
                    </a:xfrm>
                    <a:prstGeom prst="rect">
                      <a:avLst/>
                    </a:prstGeom>
                  </pic:spPr>
                </pic:pic>
              </a:graphicData>
            </a:graphic>
          </wp:inline>
        </w:drawing>
      </w:r>
    </w:p>
    <w:p w14:paraId="28AC7344" w14:textId="27461A48" w:rsidR="006052E0" w:rsidRPr="006B158F" w:rsidRDefault="000613BE" w:rsidP="006226CD">
      <w:pPr>
        <w:spacing w:after="0"/>
        <w:rPr>
          <w:rFonts w:cstheme="minorHAnsi"/>
          <w:sz w:val="24"/>
          <w:szCs w:val="24"/>
          <w:shd w:val="clear" w:color="auto" w:fill="FFFFFF"/>
          <w:lang w:val="de-DE"/>
        </w:rPr>
      </w:pPr>
      <w:r w:rsidRPr="000613BE">
        <w:rPr>
          <w:rFonts w:cstheme="minorHAnsi"/>
          <w:sz w:val="24"/>
          <w:szCs w:val="24"/>
          <w:shd w:val="clear" w:color="auto" w:fill="FFFFFF"/>
          <w:lang w:val="de-DE"/>
        </w:rPr>
        <w:t>eschbach stellt Shiftconnector</w:t>
      </w:r>
      <w:r w:rsidRPr="000613BE">
        <w:rPr>
          <w:rFonts w:cstheme="minorHAnsi"/>
          <w:sz w:val="24"/>
          <w:szCs w:val="24"/>
          <w:shd w:val="clear" w:color="auto" w:fill="FFFFFF"/>
          <w:vertAlign w:val="superscript"/>
          <w:lang w:val="de-DE"/>
        </w:rPr>
        <w:t>®</w:t>
      </w:r>
      <w:r w:rsidRPr="000613BE">
        <w:rPr>
          <w:rFonts w:cstheme="minorHAnsi"/>
          <w:sz w:val="24"/>
          <w:szCs w:val="24"/>
          <w:shd w:val="clear" w:color="auto" w:fill="FFFFFF"/>
          <w:lang w:val="de-DE"/>
        </w:rPr>
        <w:t xml:space="preserve"> Equipment Hub vor, um die Einhaltung von Compliance-Richtlinien in der Pharmaindustrie zu vereinfachen</w:t>
      </w:r>
      <w:r w:rsidR="006052E0" w:rsidRPr="006B158F">
        <w:rPr>
          <w:rFonts w:cstheme="minorHAnsi"/>
          <w:sz w:val="24"/>
          <w:szCs w:val="24"/>
          <w:shd w:val="clear" w:color="auto" w:fill="FFFFFF"/>
          <w:lang w:val="de-DE"/>
        </w:rPr>
        <w:t>.</w:t>
      </w:r>
    </w:p>
    <w:p w14:paraId="7ACECACC" w14:textId="503F1CD4" w:rsidR="006052E0" w:rsidRPr="006B158F" w:rsidRDefault="006052E0" w:rsidP="006226CD">
      <w:pPr>
        <w:spacing w:after="0"/>
        <w:rPr>
          <w:rFonts w:cstheme="minorHAnsi"/>
          <w:sz w:val="24"/>
          <w:szCs w:val="24"/>
          <w:shd w:val="clear" w:color="auto" w:fill="FFFFFF"/>
          <w:lang w:val="de-DE"/>
        </w:rPr>
      </w:pPr>
      <w:r w:rsidRPr="006B158F">
        <w:rPr>
          <w:rFonts w:cstheme="minorHAnsi"/>
          <w:sz w:val="24"/>
          <w:szCs w:val="24"/>
          <w:shd w:val="clear" w:color="auto" w:fill="FFFFFF"/>
          <w:lang w:val="de-DE"/>
        </w:rPr>
        <w:t>(</w:t>
      </w:r>
      <w:r w:rsidR="006B158F" w:rsidRPr="006B158F">
        <w:rPr>
          <w:rFonts w:cstheme="minorHAnsi"/>
          <w:sz w:val="24"/>
          <w:szCs w:val="24"/>
          <w:shd w:val="clear" w:color="auto" w:fill="FFFFFF"/>
          <w:lang w:val="de-DE"/>
        </w:rPr>
        <w:t>F</w:t>
      </w:r>
      <w:r w:rsidRPr="006B158F">
        <w:rPr>
          <w:rFonts w:cstheme="minorHAnsi"/>
          <w:sz w:val="24"/>
          <w:szCs w:val="24"/>
          <w:shd w:val="clear" w:color="auto" w:fill="FFFFFF"/>
          <w:lang w:val="de-DE"/>
        </w:rPr>
        <w:t>oto</w:t>
      </w:r>
      <w:r w:rsidR="00B32309" w:rsidRPr="000613BE">
        <w:rPr>
          <w:rFonts w:cstheme="minorHAnsi"/>
          <w:sz w:val="24"/>
          <w:szCs w:val="24"/>
          <w:shd w:val="clear" w:color="auto" w:fill="FFFFFF"/>
          <w:lang w:val="de-DE"/>
        </w:rPr>
        <w:t>s</w:t>
      </w:r>
      <w:r w:rsidRPr="006B158F">
        <w:rPr>
          <w:rFonts w:cstheme="minorHAnsi"/>
          <w:sz w:val="24"/>
          <w:szCs w:val="24"/>
          <w:shd w:val="clear" w:color="auto" w:fill="FFFFFF"/>
          <w:lang w:val="de-DE"/>
        </w:rPr>
        <w:t>: eschbach, PR0</w:t>
      </w:r>
      <w:r w:rsidR="000613BE">
        <w:rPr>
          <w:rFonts w:cstheme="minorHAnsi"/>
          <w:sz w:val="24"/>
          <w:szCs w:val="24"/>
          <w:shd w:val="clear" w:color="auto" w:fill="FFFFFF"/>
          <w:lang w:val="de-DE"/>
        </w:rPr>
        <w:t>15</w:t>
      </w:r>
      <w:r w:rsidRPr="006B158F">
        <w:rPr>
          <w:rFonts w:cstheme="minorHAnsi"/>
          <w:sz w:val="24"/>
          <w:szCs w:val="24"/>
          <w:shd w:val="clear" w:color="auto" w:fill="FFFFFF"/>
          <w:lang w:val="de-DE"/>
        </w:rPr>
        <w:t>)</w:t>
      </w:r>
    </w:p>
    <w:p w14:paraId="6A46DECE" w14:textId="77777777" w:rsidR="006052E0" w:rsidRPr="006B158F" w:rsidRDefault="006052E0" w:rsidP="006226CD">
      <w:pPr>
        <w:spacing w:after="0"/>
        <w:rPr>
          <w:rFonts w:cstheme="minorHAnsi"/>
          <w:sz w:val="24"/>
          <w:szCs w:val="24"/>
          <w:shd w:val="clear" w:color="auto" w:fill="FFFFFF"/>
          <w:lang w:val="de-DE"/>
        </w:rPr>
      </w:pPr>
    </w:p>
    <w:p w14:paraId="3BDE77DA" w14:textId="77777777" w:rsidR="006052E0" w:rsidRPr="006B158F" w:rsidRDefault="006052E0" w:rsidP="006226CD">
      <w:pPr>
        <w:spacing w:after="0"/>
        <w:rPr>
          <w:rFonts w:cstheme="minorHAnsi"/>
          <w:sz w:val="24"/>
          <w:szCs w:val="24"/>
          <w:shd w:val="clear" w:color="auto" w:fill="FFFFFF"/>
          <w:lang w:val="de-DE"/>
        </w:rPr>
      </w:pPr>
    </w:p>
    <w:p w14:paraId="60A8B910" w14:textId="77777777" w:rsidR="00F73F72" w:rsidRPr="00F73F72" w:rsidRDefault="00F73F72" w:rsidP="00F73F72">
      <w:pPr>
        <w:spacing w:after="0"/>
        <w:rPr>
          <w:rFonts w:cstheme="minorHAnsi"/>
          <w:sz w:val="24"/>
          <w:szCs w:val="24"/>
          <w:lang w:val="de-DE"/>
        </w:rPr>
      </w:pPr>
      <w:r w:rsidRPr="00F73F72">
        <w:rPr>
          <w:rFonts w:cstheme="minorHAnsi"/>
          <w:sz w:val="24"/>
          <w:szCs w:val="24"/>
          <w:lang w:val="de-DE"/>
        </w:rPr>
        <w:t xml:space="preserve">Diese Pressemitteilung und relevantes Bildmaterial können Sie von </w:t>
      </w:r>
      <w:hyperlink r:id="rId20" w:history="1">
        <w:r w:rsidRPr="00DF16B3">
          <w:rPr>
            <w:rStyle w:val="Hyperlink"/>
            <w:rFonts w:cstheme="minorHAnsi"/>
            <w:sz w:val="24"/>
            <w:szCs w:val="24"/>
            <w:lang w:val="de-DE"/>
          </w:rPr>
          <w:t>www.pressreleasefinder.com</w:t>
        </w:r>
      </w:hyperlink>
      <w:r w:rsidRPr="00F73F72">
        <w:rPr>
          <w:rFonts w:cstheme="minorHAnsi"/>
          <w:sz w:val="24"/>
          <w:szCs w:val="24"/>
          <w:lang w:val="de-DE"/>
        </w:rPr>
        <w:t xml:space="preserve"> herunterladen.</w:t>
      </w:r>
    </w:p>
    <w:p w14:paraId="43D096F8" w14:textId="77777777" w:rsidR="006B158F" w:rsidRPr="00FD1D20" w:rsidRDefault="00F73F72" w:rsidP="00F73F72">
      <w:pPr>
        <w:spacing w:after="0"/>
        <w:rPr>
          <w:rFonts w:cstheme="minorHAnsi"/>
          <w:sz w:val="24"/>
          <w:szCs w:val="24"/>
          <w:shd w:val="clear" w:color="auto" w:fill="FFFFFF"/>
          <w:lang w:val="de-DE"/>
        </w:rPr>
      </w:pPr>
      <w:r w:rsidRPr="00F73F72">
        <w:rPr>
          <w:rFonts w:cstheme="minorHAnsi"/>
          <w:sz w:val="24"/>
          <w:szCs w:val="24"/>
          <w:lang w:val="de-DE"/>
        </w:rPr>
        <w:t xml:space="preserve">Für hochauflösende Fotos wenden Sie sich bitte an Kim Vermeer </w:t>
      </w:r>
      <w:r>
        <w:rPr>
          <w:rFonts w:cstheme="minorHAnsi"/>
          <w:sz w:val="24"/>
          <w:szCs w:val="24"/>
          <w:lang w:val="de-DE"/>
        </w:rPr>
        <w:br/>
      </w:r>
      <w:r w:rsidRPr="00F73F72">
        <w:rPr>
          <w:rFonts w:cstheme="minorHAnsi"/>
          <w:sz w:val="24"/>
          <w:szCs w:val="24"/>
          <w:lang w:val="de-DE"/>
        </w:rPr>
        <w:t>(</w:t>
      </w:r>
      <w:hyperlink r:id="rId21" w:history="1">
        <w:r w:rsidRPr="00DF16B3">
          <w:rPr>
            <w:rStyle w:val="Hyperlink"/>
            <w:rFonts w:cstheme="minorHAnsi"/>
            <w:sz w:val="24"/>
            <w:szCs w:val="24"/>
            <w:lang w:val="de-DE"/>
          </w:rPr>
          <w:t>kvermeer@emg-marcom.com</w:t>
        </w:r>
      </w:hyperlink>
      <w:r w:rsidRPr="00F73F72">
        <w:rPr>
          <w:rFonts w:cstheme="minorHAnsi"/>
          <w:sz w:val="24"/>
          <w:szCs w:val="24"/>
          <w:lang w:val="de-DE"/>
        </w:rPr>
        <w:t>, +31 164 317 026).</w:t>
      </w:r>
    </w:p>
    <w:sectPr w:rsidR="006B158F" w:rsidRPr="00FD1D20" w:rsidSect="000613BE">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F3559" w14:textId="77777777" w:rsidR="000613BE" w:rsidRDefault="000613BE" w:rsidP="00980BF2">
      <w:pPr>
        <w:spacing w:after="0" w:line="240" w:lineRule="auto"/>
      </w:pPr>
      <w:r>
        <w:separator/>
      </w:r>
    </w:p>
  </w:endnote>
  <w:endnote w:type="continuationSeparator" w:id="0">
    <w:p w14:paraId="1ECE6C50" w14:textId="77777777" w:rsidR="000613BE" w:rsidRDefault="000613BE"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D8E34D" w14:textId="77777777" w:rsidR="000613BE" w:rsidRDefault="000613BE" w:rsidP="00980BF2">
      <w:pPr>
        <w:spacing w:after="0" w:line="240" w:lineRule="auto"/>
      </w:pPr>
      <w:r>
        <w:separator/>
      </w:r>
    </w:p>
  </w:footnote>
  <w:footnote w:type="continuationSeparator" w:id="0">
    <w:p w14:paraId="53D608BA" w14:textId="77777777" w:rsidR="000613BE" w:rsidRDefault="000613BE"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CE1AE" w14:textId="77777777" w:rsidR="00980BF2" w:rsidRPr="006B158F" w:rsidRDefault="00575481" w:rsidP="00980BF2">
    <w:pPr>
      <w:pStyle w:val="Header"/>
      <w:jc w:val="right"/>
      <w:rPr>
        <w:lang w:val="de-DE"/>
      </w:rPr>
    </w:pPr>
    <w:r>
      <w:rPr>
        <w:b/>
        <w:bCs/>
        <w:sz w:val="24"/>
        <w:szCs w:val="24"/>
        <w:lang w:val="de-DE"/>
      </w:rPr>
      <w:t>P</w:t>
    </w:r>
    <w:r w:rsidR="00980BF2" w:rsidRPr="006B158F">
      <w:rPr>
        <w:b/>
        <w:bCs/>
        <w:sz w:val="24"/>
        <w:szCs w:val="24"/>
        <w:lang w:val="de-DE"/>
      </w:rPr>
      <w:t>ress</w:t>
    </w:r>
    <w:r w:rsidR="006B158F" w:rsidRPr="006B158F">
      <w:rPr>
        <w:b/>
        <w:bCs/>
        <w:sz w:val="24"/>
        <w:szCs w:val="24"/>
        <w:lang w:val="de-DE"/>
      </w:rPr>
      <w:t>emitteilung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2534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3BE"/>
    <w:rsid w:val="00011EE7"/>
    <w:rsid w:val="000407F9"/>
    <w:rsid w:val="000613BE"/>
    <w:rsid w:val="000666EE"/>
    <w:rsid w:val="00070D0C"/>
    <w:rsid w:val="000904C3"/>
    <w:rsid w:val="00091996"/>
    <w:rsid w:val="001953BC"/>
    <w:rsid w:val="00254718"/>
    <w:rsid w:val="00274449"/>
    <w:rsid w:val="0032762A"/>
    <w:rsid w:val="0044708A"/>
    <w:rsid w:val="004A7687"/>
    <w:rsid w:val="00575481"/>
    <w:rsid w:val="005C5342"/>
    <w:rsid w:val="005E2A74"/>
    <w:rsid w:val="005F0B76"/>
    <w:rsid w:val="005F3510"/>
    <w:rsid w:val="006052E0"/>
    <w:rsid w:val="006226CD"/>
    <w:rsid w:val="00657AB9"/>
    <w:rsid w:val="0067602A"/>
    <w:rsid w:val="006B158F"/>
    <w:rsid w:val="006B75EC"/>
    <w:rsid w:val="006E0FEF"/>
    <w:rsid w:val="007465A5"/>
    <w:rsid w:val="007E017C"/>
    <w:rsid w:val="00805C79"/>
    <w:rsid w:val="00891B20"/>
    <w:rsid w:val="00980BF2"/>
    <w:rsid w:val="009A04F3"/>
    <w:rsid w:val="00A041C4"/>
    <w:rsid w:val="00AA5DE4"/>
    <w:rsid w:val="00AB100E"/>
    <w:rsid w:val="00AC2A75"/>
    <w:rsid w:val="00B32309"/>
    <w:rsid w:val="00B41E69"/>
    <w:rsid w:val="00B64523"/>
    <w:rsid w:val="00B6778D"/>
    <w:rsid w:val="00B86B73"/>
    <w:rsid w:val="00BD3CFF"/>
    <w:rsid w:val="00C81AC1"/>
    <w:rsid w:val="00C8331A"/>
    <w:rsid w:val="00CA5353"/>
    <w:rsid w:val="00D00FF1"/>
    <w:rsid w:val="00D10D38"/>
    <w:rsid w:val="00D2003C"/>
    <w:rsid w:val="00D26A8E"/>
    <w:rsid w:val="00DE0086"/>
    <w:rsid w:val="00DE39CD"/>
    <w:rsid w:val="00E22945"/>
    <w:rsid w:val="00E4576B"/>
    <w:rsid w:val="00F40368"/>
    <w:rsid w:val="00F73F72"/>
    <w:rsid w:val="00FA7285"/>
    <w:rsid w:val="00FC3528"/>
    <w:rsid w:val="00FD1D20"/>
    <w:rsid w:val="00FE28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4213F1"/>
  <w15:chartTrackingRefBased/>
  <w15:docId w15:val="{59B0F4A2-6C11-4DD2-81EA-C2C2C392E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26CD"/>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styleId="UnresolvedMention">
    <w:name w:val="Unresolved Mention"/>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B677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chbach.com/de/enterprise-plattform/ueber-shiftconnector/" TargetMode="External"/><Relationship Id="rId18" Type="http://schemas.openxmlformats.org/officeDocument/2006/relationships/image" Target="media/image2.jpeg"/><Relationship Id="rId3" Type="http://schemas.openxmlformats.org/officeDocument/2006/relationships/customXml" Target="../customXml/item3.xml"/><Relationship Id="rId21" Type="http://schemas.openxmlformats.org/officeDocument/2006/relationships/hyperlink" Target="mailto:kvermeer@emg-marcom.com" TargetMode="External"/><Relationship Id="rId7" Type="http://schemas.openxmlformats.org/officeDocument/2006/relationships/settings" Target="settings.xml"/><Relationship Id="rId12" Type="http://schemas.openxmlformats.org/officeDocument/2006/relationships/hyperlink" Target="https://www.eschbach.com/de/" TargetMode="External"/><Relationship Id="rId17" Type="http://schemas.openxmlformats.org/officeDocument/2006/relationships/hyperlink" Target="mailto:kvermeer@emg-marcom.com" TargetMode="External"/><Relationship Id="rId2" Type="http://schemas.openxmlformats.org/officeDocument/2006/relationships/customXml" Target="../customXml/item2.xml"/><Relationship Id="rId16" Type="http://schemas.openxmlformats.org/officeDocument/2006/relationships/hyperlink" Target="mailto:iris.schneider@eschbach.com" TargetMode="External"/><Relationship Id="rId20" Type="http://schemas.openxmlformats.org/officeDocument/2006/relationships/hyperlink" Target="http://www.pressreleasefinder.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3.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schbach.com/de/"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eschbach\05%20Press%20Releases\01%20Templates\ESCHPR000DE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2686fcc4027f8a6422132aba18e50003">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c856d92a17ee1a9d57208113daa0054d"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84960E-AB67-4B0C-AE70-9F434B79A4FB}">
  <ds:schemaRefs>
    <ds:schemaRef ds:uri="http://schemas.microsoft.com/sharepoint/v3/contenttype/forms"/>
  </ds:schemaRefs>
</ds:datastoreItem>
</file>

<file path=customXml/itemProps2.xml><?xml version="1.0" encoding="utf-8"?>
<ds:datastoreItem xmlns:ds="http://schemas.openxmlformats.org/officeDocument/2006/customXml" ds:itemID="{AD738B4D-AE4D-495F-9B42-B6D367F19986}">
  <ds:schemaRefs>
    <ds:schemaRef ds:uri="http://purl.org/dc/elements/1.1/"/>
    <ds:schemaRef ds:uri="52d7b747-460b-4c91-895a-45b649e09679"/>
    <ds:schemaRef ds:uri="http://www.w3.org/XML/1998/namespace"/>
    <ds:schemaRef ds:uri="http://schemas.microsoft.com/office/infopath/2007/PartnerControls"/>
    <ds:schemaRef ds:uri="877f6ac3-fe8d-4025-a344-8ff616942b12"/>
    <ds:schemaRef ds:uri="http://purl.org/dc/terms/"/>
    <ds:schemaRef ds:uri="http://schemas.microsoft.com/office/2006/metadata/properties"/>
    <ds:schemaRef ds:uri="http://schemas.microsoft.com/office/2006/documentManagement/type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3F8495C9-5299-48C6-B998-C54625FCF9D8}">
  <ds:schemaRefs>
    <ds:schemaRef ds:uri="http://schemas.openxmlformats.org/officeDocument/2006/bibliography"/>
  </ds:schemaRefs>
</ds:datastoreItem>
</file>

<file path=customXml/itemProps4.xml><?xml version="1.0" encoding="utf-8"?>
<ds:datastoreItem xmlns:ds="http://schemas.openxmlformats.org/officeDocument/2006/customXml" ds:itemID="{55F6E2E4-C3FE-40C4-BEC4-577CE660A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ESCHPR000DE0000 folder name</Template>
  <TotalTime>0</TotalTime>
  <Pages>3</Pages>
  <Words>526</Words>
  <Characters>3003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eschbach stellt Shiftconnector® Equipment Hub vor, um die Einhaltung von Compliance-Richtlinien in der Pharmaindustrie zu vereinfachen</vt:lpstr>
    </vt:vector>
  </TitlesOfParts>
  <Manager>Laura van Alphen</Manager>
  <Company>EMG</Company>
  <LinksUpToDate>false</LinksUpToDate>
  <CharactersWithSpaces>3522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eschbach stellt Shiftconnector® Equipment Hub vor, um die Einhaltung von Compliance-Richtlinien in der Pharmaindustrie zu vereinfachen</dc:title>
  <dc:subject/>
  <dc:creator>Kim Vermeer</dc:creator>
  <cp:keywords>015</cp:keywords>
  <dc:description/>
  <cp:lastModifiedBy>Laura van Alphen</cp:lastModifiedBy>
  <cp:revision>2</cp:revision>
  <dcterms:created xsi:type="dcterms:W3CDTF">2024-05-13T11:00:00Z</dcterms:created>
  <dcterms:modified xsi:type="dcterms:W3CDTF">2024-05-13T12:40:00Z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