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A6518B" w:rsidRDefault="00A6518B" w:rsidP="00E57A73">
      <w:pPr>
        <w:spacing w:before="700"/>
        <w:rPr>
          <w:rStyle w:val="IntenseReference"/>
          <w:caps w:val="0"/>
          <w:sz w:val="52"/>
          <w:szCs w:val="52"/>
        </w:rPr>
      </w:pPr>
    </w:p>
    <w:p w14:paraId="0A37501D" w14:textId="77777777" w:rsidR="00A6518B" w:rsidRDefault="00A6518B" w:rsidP="00E57A73">
      <w:pPr>
        <w:spacing w:before="700"/>
        <w:rPr>
          <w:rStyle w:val="IntenseReference"/>
          <w:caps w:val="0"/>
          <w:sz w:val="52"/>
          <w:szCs w:val="52"/>
        </w:rPr>
      </w:pPr>
    </w:p>
    <w:p w14:paraId="68C3AE4A" w14:textId="77777777" w:rsidR="00A6518B" w:rsidRDefault="00A6518B" w:rsidP="00E57A73">
      <w:pPr>
        <w:spacing w:before="700"/>
        <w:rPr>
          <w:rStyle w:val="IntenseReference"/>
          <w:caps w:val="0"/>
          <w:sz w:val="52"/>
          <w:szCs w:val="52"/>
        </w:rPr>
      </w:pPr>
      <w:r>
        <w:rPr>
          <w:rStyle w:val="IntenseReference"/>
          <w:caps w:val="0"/>
          <w:sz w:val="52"/>
          <w:szCs w:val="52"/>
        </w:rPr>
        <w:t>MEDIA RELEASE</w:t>
      </w:r>
    </w:p>
    <w:p w14:paraId="02A197A3" w14:textId="77777777" w:rsidR="00A6518B" w:rsidRPr="00A6518B" w:rsidRDefault="00A6518B" w:rsidP="00A6518B">
      <w:pPr>
        <w:pStyle w:val="Heading1"/>
        <w:numPr>
          <w:ilvl w:val="0"/>
          <w:numId w:val="0"/>
        </w:numPr>
        <w:ind w:right="-1901"/>
        <w:rPr>
          <w:rStyle w:val="IntenseReference"/>
          <w:rFonts w:ascii="Verdana" w:hAnsi="Verdana"/>
          <w:b/>
          <w:bCs w:val="0"/>
          <w:caps w:val="0"/>
          <w:sz w:val="40"/>
          <w:szCs w:val="48"/>
        </w:rPr>
      </w:pPr>
      <w:r w:rsidRPr="00A6518B">
        <w:rPr>
          <w:rStyle w:val="IntenseReference"/>
          <w:b/>
          <w:caps w:val="0"/>
          <w:sz w:val="40"/>
          <w:szCs w:val="48"/>
        </w:rPr>
        <w:t xml:space="preserve">The </w:t>
      </w:r>
      <w:proofErr w:type="spellStart"/>
      <w:r w:rsidRPr="00A6518B">
        <w:rPr>
          <w:rStyle w:val="IntenseReference"/>
          <w:b/>
          <w:caps w:val="0"/>
          <w:sz w:val="40"/>
          <w:szCs w:val="48"/>
        </w:rPr>
        <w:t>Heubach</w:t>
      </w:r>
      <w:proofErr w:type="spellEnd"/>
      <w:r w:rsidRPr="00A6518B">
        <w:rPr>
          <w:rFonts w:ascii="Arial" w:hAnsi="Arial" w:cs="Arial"/>
          <w:bCs/>
          <w:sz w:val="40"/>
          <w:szCs w:val="48"/>
        </w:rPr>
        <w:t xml:space="preserve"> Group and SK Capital Partners Close Acquisition of Global Colorants Business of Clariant and Announce Appointment of Stefan </w:t>
      </w:r>
      <w:proofErr w:type="spellStart"/>
      <w:r w:rsidRPr="00A6518B">
        <w:rPr>
          <w:rFonts w:ascii="Arial" w:hAnsi="Arial" w:cs="Arial"/>
          <w:bCs/>
          <w:sz w:val="40"/>
          <w:szCs w:val="48"/>
        </w:rPr>
        <w:t>Doboczky</w:t>
      </w:r>
      <w:proofErr w:type="spellEnd"/>
      <w:r w:rsidRPr="00A6518B">
        <w:rPr>
          <w:rFonts w:ascii="Arial" w:hAnsi="Arial" w:cs="Arial"/>
          <w:bCs/>
          <w:sz w:val="40"/>
          <w:szCs w:val="48"/>
        </w:rPr>
        <w:t xml:space="preserve"> as Chief Executive Officer</w:t>
      </w:r>
    </w:p>
    <w:p w14:paraId="5DAB6C7B" w14:textId="77777777" w:rsidR="00A6518B" w:rsidRDefault="00A6518B" w:rsidP="00E57A73">
      <w:pPr>
        <w:spacing w:before="700"/>
        <w:rPr>
          <w:rStyle w:val="IntenseReference"/>
          <w:caps w:val="0"/>
        </w:rPr>
      </w:pPr>
    </w:p>
    <w:p w14:paraId="63C0FCBF" w14:textId="6A1CE23A" w:rsidR="00844B2E" w:rsidRPr="005B5A0B" w:rsidRDefault="00C93A21" w:rsidP="00A6518B">
      <w:pPr>
        <w:spacing w:before="700"/>
        <w:ind w:right="-1475"/>
        <w:rPr>
          <w:rStyle w:val="IntenseReference"/>
        </w:rPr>
      </w:pPr>
      <w:proofErr w:type="spellStart"/>
      <w:r w:rsidRPr="0573D782">
        <w:rPr>
          <w:rStyle w:val="IntenseReference"/>
          <w:caps w:val="0"/>
        </w:rPr>
        <w:t>Langelsheim</w:t>
      </w:r>
      <w:proofErr w:type="spellEnd"/>
      <w:r w:rsidR="00551781">
        <w:rPr>
          <w:rStyle w:val="IntenseReference"/>
          <w:caps w:val="0"/>
        </w:rPr>
        <w:t>, Germany</w:t>
      </w:r>
      <w:r w:rsidR="003D4428">
        <w:rPr>
          <w:rStyle w:val="IntenseReference"/>
          <w:caps w:val="0"/>
        </w:rPr>
        <w:t>/ New York, NY,</w:t>
      </w:r>
      <w:r w:rsidR="00551781">
        <w:rPr>
          <w:rStyle w:val="IntenseReference"/>
          <w:caps w:val="0"/>
        </w:rPr>
        <w:t xml:space="preserve"> USA,</w:t>
      </w:r>
      <w:r w:rsidR="00CF64EC">
        <w:rPr>
          <w:rStyle w:val="IntenseReference"/>
          <w:caps w:val="0"/>
        </w:rPr>
        <w:t xml:space="preserve"> January 3, 2022</w:t>
      </w:r>
    </w:p>
    <w:p w14:paraId="02EB378F" w14:textId="77777777" w:rsidR="007B23E4" w:rsidRDefault="007B23E4" w:rsidP="00A6518B">
      <w:pPr>
        <w:ind w:right="-1475"/>
      </w:pPr>
    </w:p>
    <w:p w14:paraId="61EAF53B" w14:textId="2F0E923C" w:rsidR="007B23E4" w:rsidRDefault="007B23E4" w:rsidP="00A6518B">
      <w:pPr>
        <w:ind w:right="-1475"/>
        <w:rPr>
          <w:rFonts w:ascii="Arial" w:hAnsi="Arial" w:cs="Arial"/>
          <w:lang w:val="en-US"/>
        </w:rPr>
      </w:pPr>
      <w:r w:rsidRPr="71D67242">
        <w:rPr>
          <w:rFonts w:ascii="Arial" w:hAnsi="Arial" w:cs="Arial"/>
          <w:lang w:val="en-US"/>
        </w:rPr>
        <w:t xml:space="preserve">The </w:t>
      </w:r>
      <w:proofErr w:type="spellStart"/>
      <w:r w:rsidRPr="71D67242">
        <w:rPr>
          <w:rFonts w:ascii="Arial" w:hAnsi="Arial" w:cs="Arial"/>
          <w:lang w:val="en-US"/>
        </w:rPr>
        <w:t>Heubach</w:t>
      </w:r>
      <w:proofErr w:type="spellEnd"/>
      <w:r w:rsidRPr="71D67242">
        <w:rPr>
          <w:rFonts w:ascii="Arial" w:hAnsi="Arial" w:cs="Arial"/>
          <w:lang w:val="en-US"/>
        </w:rPr>
        <w:t xml:space="preserve"> Group (“</w:t>
      </w:r>
      <w:proofErr w:type="spellStart"/>
      <w:r w:rsidRPr="71D67242">
        <w:rPr>
          <w:rFonts w:ascii="Arial" w:hAnsi="Arial" w:cs="Arial"/>
          <w:lang w:val="en-US"/>
        </w:rPr>
        <w:t>Heubach</w:t>
      </w:r>
      <w:proofErr w:type="spellEnd"/>
      <w:r w:rsidRPr="71D67242">
        <w:rPr>
          <w:rFonts w:ascii="Arial" w:hAnsi="Arial" w:cs="Arial"/>
          <w:lang w:val="en-US"/>
        </w:rPr>
        <w:t xml:space="preserve">”), a leading global producer of pigments and SK Capital Partners (“SK Capital”), a private investment firm focused on the specialty materials, chemicals and pharmaceuticals sectors, announced today the completion of the acquisition of Clariant’s Global Colorants Business (“Clariant Pigments”). The combined business will operate under the </w:t>
      </w:r>
      <w:proofErr w:type="spellStart"/>
      <w:r w:rsidRPr="71D67242">
        <w:rPr>
          <w:rFonts w:ascii="Arial" w:hAnsi="Arial" w:cs="Arial"/>
          <w:lang w:val="en-US"/>
        </w:rPr>
        <w:t>Heubach</w:t>
      </w:r>
      <w:proofErr w:type="spellEnd"/>
      <w:r w:rsidRPr="71D67242">
        <w:rPr>
          <w:rFonts w:ascii="Arial" w:hAnsi="Arial" w:cs="Arial"/>
          <w:lang w:val="en-US"/>
        </w:rPr>
        <w:t xml:space="preserve"> brand, creating a global pigment technology and industry leader.</w:t>
      </w:r>
    </w:p>
    <w:p w14:paraId="6A05A809" w14:textId="77777777" w:rsidR="007B23E4" w:rsidRPr="00F81A6E" w:rsidRDefault="007B23E4" w:rsidP="00A6518B">
      <w:pPr>
        <w:ind w:right="-1475"/>
        <w:rPr>
          <w:rFonts w:ascii="Arial" w:hAnsi="Arial" w:cs="Arial"/>
          <w:lang w:val="en-US"/>
        </w:rPr>
      </w:pPr>
    </w:p>
    <w:p w14:paraId="57CBFBB0" w14:textId="26E60706" w:rsidR="007B23E4" w:rsidRDefault="007B23E4" w:rsidP="00A6518B">
      <w:pPr>
        <w:ind w:right="-1475"/>
        <w:rPr>
          <w:rFonts w:ascii="Arial" w:hAnsi="Arial" w:cs="Arial"/>
          <w:lang w:val="en-US"/>
        </w:rPr>
      </w:pPr>
      <w:r w:rsidRPr="246E557F">
        <w:rPr>
          <w:rFonts w:ascii="Arial" w:hAnsi="Arial" w:cs="Arial"/>
          <w:lang w:val="en-US"/>
        </w:rPr>
        <w:t xml:space="preserve">The newly combined </w:t>
      </w:r>
      <w:proofErr w:type="spellStart"/>
      <w:r w:rsidRPr="246E557F">
        <w:rPr>
          <w:rFonts w:ascii="Arial" w:hAnsi="Arial" w:cs="Arial"/>
          <w:lang w:val="en-US"/>
        </w:rPr>
        <w:t>Heubach</w:t>
      </w:r>
      <w:proofErr w:type="spellEnd"/>
      <w:r w:rsidRPr="246E557F">
        <w:rPr>
          <w:rFonts w:ascii="Arial" w:hAnsi="Arial" w:cs="Arial"/>
          <w:lang w:val="en-US"/>
        </w:rPr>
        <w:t xml:space="preserve"> Group</w:t>
      </w:r>
      <w:r w:rsidR="72B4FBA5" w:rsidRPr="246E557F">
        <w:rPr>
          <w:rFonts w:ascii="Arial" w:hAnsi="Arial" w:cs="Arial"/>
          <w:lang w:val="en-US"/>
        </w:rPr>
        <w:t xml:space="preserve"> (“</w:t>
      </w:r>
      <w:r w:rsidR="16985D01" w:rsidRPr="246E557F">
        <w:rPr>
          <w:rFonts w:ascii="Arial" w:hAnsi="Arial" w:cs="Arial"/>
          <w:lang w:val="en-US"/>
        </w:rPr>
        <w:t>t</w:t>
      </w:r>
      <w:r w:rsidR="72B4FBA5" w:rsidRPr="246E557F">
        <w:rPr>
          <w:rFonts w:ascii="Arial" w:hAnsi="Arial" w:cs="Arial"/>
          <w:lang w:val="en-US"/>
        </w:rPr>
        <w:t>he Company”)</w:t>
      </w:r>
      <w:r w:rsidRPr="246E557F">
        <w:rPr>
          <w:rFonts w:ascii="Arial" w:hAnsi="Arial" w:cs="Arial"/>
          <w:lang w:val="en-US"/>
        </w:rPr>
        <w:t xml:space="preserve"> is a leading global provider of comprehensive color solutions, supplying a broad portfolio of organic, inorganic, and anti-corrosive pigments, pigment preparations, dyes, colorants and specialty materials. The Company is a technological and quality leader and operates its global business from </w:t>
      </w:r>
      <w:r w:rsidR="00F87D63" w:rsidRPr="246E557F">
        <w:rPr>
          <w:rFonts w:ascii="Arial" w:hAnsi="Arial" w:cs="Arial"/>
          <w:lang w:val="en-US"/>
        </w:rPr>
        <w:t>1</w:t>
      </w:r>
      <w:r w:rsidR="11A9D37B" w:rsidRPr="246E557F">
        <w:rPr>
          <w:rFonts w:ascii="Arial" w:hAnsi="Arial" w:cs="Arial"/>
          <w:lang w:val="en-US"/>
        </w:rPr>
        <w:t>9</w:t>
      </w:r>
      <w:r w:rsidRPr="246E557F">
        <w:rPr>
          <w:rFonts w:ascii="Arial" w:hAnsi="Arial" w:cs="Arial"/>
          <w:lang w:val="en-US"/>
        </w:rPr>
        <w:t xml:space="preserve"> manufacturing facilities across Europe, the Americas, Asia and Africa, employing approximately 3,000 people. The headquarters of the </w:t>
      </w:r>
      <w:proofErr w:type="spellStart"/>
      <w:r w:rsidRPr="246E557F">
        <w:rPr>
          <w:rFonts w:ascii="Arial" w:hAnsi="Arial" w:cs="Arial"/>
          <w:lang w:val="en-US"/>
        </w:rPr>
        <w:t>Heubach</w:t>
      </w:r>
      <w:proofErr w:type="spellEnd"/>
      <w:r w:rsidRPr="246E557F">
        <w:rPr>
          <w:rFonts w:ascii="Arial" w:hAnsi="Arial" w:cs="Arial"/>
          <w:lang w:val="en-US"/>
        </w:rPr>
        <w:t xml:space="preserve"> Group will be established in Vienna, Austria.</w:t>
      </w:r>
    </w:p>
    <w:p w14:paraId="5A39BBE3" w14:textId="77777777" w:rsidR="007B23E4" w:rsidRPr="00F81A6E" w:rsidRDefault="007B23E4" w:rsidP="00A6518B">
      <w:pPr>
        <w:ind w:right="-1475"/>
        <w:rPr>
          <w:rFonts w:ascii="Arial" w:hAnsi="Arial" w:cs="Arial"/>
          <w:lang w:val="en-US"/>
        </w:rPr>
      </w:pPr>
    </w:p>
    <w:p w14:paraId="1D8974CE" w14:textId="204D26A1" w:rsidR="007B23E4" w:rsidRPr="00F81A6E" w:rsidRDefault="007B23E4" w:rsidP="00A6518B">
      <w:pPr>
        <w:ind w:right="-1475"/>
        <w:rPr>
          <w:rFonts w:ascii="Arial" w:hAnsi="Arial" w:cs="Arial"/>
          <w:lang w:val="en-US"/>
        </w:rPr>
      </w:pPr>
      <w:r w:rsidRPr="71D67242">
        <w:rPr>
          <w:rFonts w:ascii="Arial" w:hAnsi="Arial" w:cs="Arial"/>
          <w:lang w:val="en-US"/>
        </w:rPr>
        <w:t xml:space="preserve">Johann </w:t>
      </w:r>
      <w:proofErr w:type="spellStart"/>
      <w:r w:rsidRPr="71D67242">
        <w:rPr>
          <w:rFonts w:ascii="Arial" w:hAnsi="Arial" w:cs="Arial"/>
          <w:lang w:val="en-US"/>
        </w:rPr>
        <w:t>Heubach</w:t>
      </w:r>
      <w:proofErr w:type="spellEnd"/>
      <w:r w:rsidRPr="71D67242">
        <w:rPr>
          <w:rFonts w:ascii="Arial" w:hAnsi="Arial" w:cs="Arial"/>
          <w:lang w:val="en-US"/>
        </w:rPr>
        <w:t xml:space="preserve"> of the </w:t>
      </w:r>
      <w:proofErr w:type="spellStart"/>
      <w:r w:rsidRPr="71D67242">
        <w:rPr>
          <w:rFonts w:ascii="Arial" w:hAnsi="Arial" w:cs="Arial"/>
          <w:lang w:val="en-US"/>
        </w:rPr>
        <w:t>Heubach</w:t>
      </w:r>
      <w:proofErr w:type="spellEnd"/>
      <w:r w:rsidRPr="71D67242">
        <w:rPr>
          <w:rFonts w:ascii="Arial" w:hAnsi="Arial" w:cs="Arial"/>
          <w:lang w:val="en-US"/>
        </w:rPr>
        <w:t xml:space="preserve"> Group, stated “The new </w:t>
      </w:r>
      <w:proofErr w:type="spellStart"/>
      <w:r w:rsidRPr="71D67242">
        <w:rPr>
          <w:rFonts w:ascii="Arial" w:hAnsi="Arial" w:cs="Arial"/>
          <w:lang w:val="en-US"/>
        </w:rPr>
        <w:t>Heubach</w:t>
      </w:r>
      <w:proofErr w:type="spellEnd"/>
      <w:r w:rsidRPr="71D67242">
        <w:rPr>
          <w:rFonts w:ascii="Arial" w:hAnsi="Arial" w:cs="Arial"/>
          <w:lang w:val="en-US"/>
        </w:rPr>
        <w:t xml:space="preserve"> is a world-class organization with great talent, technology and assets. For us, product excellence and sustainability are core. We are well-positioned to create significant value for our customers and business partners across the many industries we serve.”</w:t>
      </w:r>
    </w:p>
    <w:p w14:paraId="41C8F396" w14:textId="77777777" w:rsidR="007B23E4" w:rsidRDefault="007B23E4" w:rsidP="00A6518B">
      <w:pPr>
        <w:ind w:right="-1475"/>
        <w:rPr>
          <w:rFonts w:ascii="Arial" w:hAnsi="Arial" w:cs="Arial"/>
          <w:lang w:val="en-US"/>
        </w:rPr>
      </w:pPr>
    </w:p>
    <w:p w14:paraId="27938618" w14:textId="77777777" w:rsidR="007B23E4" w:rsidRDefault="007B23E4" w:rsidP="00A6518B">
      <w:pPr>
        <w:ind w:right="-1475"/>
        <w:rPr>
          <w:rFonts w:ascii="Arial" w:hAnsi="Arial" w:cs="Arial"/>
          <w:lang w:val="en-US"/>
        </w:rPr>
      </w:pPr>
      <w:r w:rsidRPr="00F81A6E">
        <w:rPr>
          <w:rFonts w:ascii="Arial" w:hAnsi="Arial" w:cs="Arial"/>
          <w:lang w:val="en-US"/>
        </w:rPr>
        <w:t xml:space="preserve">Aaron Davenport, a Managing Director of SK Capital, noted “The combination of </w:t>
      </w:r>
      <w:proofErr w:type="spellStart"/>
      <w:r w:rsidRPr="00F81A6E">
        <w:rPr>
          <w:rFonts w:ascii="Arial" w:hAnsi="Arial" w:cs="Arial"/>
          <w:lang w:val="en-US"/>
        </w:rPr>
        <w:t>Heubach</w:t>
      </w:r>
      <w:proofErr w:type="spellEnd"/>
      <w:r w:rsidRPr="00F81A6E">
        <w:rPr>
          <w:rFonts w:ascii="Arial" w:hAnsi="Arial" w:cs="Arial"/>
          <w:lang w:val="en-US"/>
        </w:rPr>
        <w:t xml:space="preserve"> and Clariant Pigments creates an industry leader committed to the highest standards in manufacturing, quality and service. We look forward to supporting management in the growth and improvement of the Company by investing into talent, innovation and market expansion.” </w:t>
      </w:r>
    </w:p>
    <w:p w14:paraId="72A3D3EC" w14:textId="77777777" w:rsidR="007B23E4" w:rsidRPr="00F81A6E" w:rsidRDefault="007B23E4" w:rsidP="00A6518B">
      <w:pPr>
        <w:ind w:right="-1475"/>
        <w:rPr>
          <w:rFonts w:ascii="Arial" w:hAnsi="Arial" w:cs="Arial"/>
          <w:lang w:val="en-US"/>
        </w:rPr>
      </w:pPr>
    </w:p>
    <w:p w14:paraId="7F69DEA6" w14:textId="77777777" w:rsidR="007B23E4" w:rsidRDefault="007B23E4" w:rsidP="00A6518B">
      <w:pPr>
        <w:ind w:right="-1475"/>
        <w:rPr>
          <w:rFonts w:ascii="Arial" w:hAnsi="Arial" w:cs="Arial"/>
          <w:lang w:val="en-US"/>
        </w:rPr>
      </w:pPr>
      <w:r w:rsidRPr="00F81A6E">
        <w:rPr>
          <w:rFonts w:ascii="Arial" w:hAnsi="Arial" w:cs="Arial"/>
          <w:lang w:val="en-US"/>
        </w:rPr>
        <w:t xml:space="preserve">The </w:t>
      </w:r>
      <w:proofErr w:type="spellStart"/>
      <w:r w:rsidRPr="00F81A6E">
        <w:rPr>
          <w:rFonts w:ascii="Arial" w:hAnsi="Arial" w:cs="Arial"/>
          <w:lang w:val="en-US"/>
        </w:rPr>
        <w:t>Heubach</w:t>
      </w:r>
      <w:proofErr w:type="spellEnd"/>
      <w:r w:rsidRPr="00F81A6E">
        <w:rPr>
          <w:rFonts w:ascii="Arial" w:hAnsi="Arial" w:cs="Arial"/>
          <w:lang w:val="en-US"/>
        </w:rPr>
        <w:t xml:space="preserve"> Group is excited to announce the appointment of Stefan </w:t>
      </w:r>
      <w:proofErr w:type="spellStart"/>
      <w:r w:rsidRPr="00F81A6E">
        <w:rPr>
          <w:rFonts w:ascii="Arial" w:hAnsi="Arial" w:cs="Arial"/>
          <w:lang w:val="en-US"/>
        </w:rPr>
        <w:t>Doboczky</w:t>
      </w:r>
      <w:proofErr w:type="spellEnd"/>
      <w:r w:rsidRPr="00F81A6E">
        <w:rPr>
          <w:rFonts w:ascii="Arial" w:hAnsi="Arial" w:cs="Arial"/>
          <w:lang w:val="en-US"/>
        </w:rPr>
        <w:t xml:space="preserve"> as Chief Executive Officer of the </w:t>
      </w:r>
      <w:proofErr w:type="spellStart"/>
      <w:r w:rsidRPr="00F81A6E">
        <w:rPr>
          <w:rFonts w:ascii="Arial" w:hAnsi="Arial" w:cs="Arial"/>
          <w:lang w:val="en-US"/>
        </w:rPr>
        <w:t>Heubach</w:t>
      </w:r>
      <w:proofErr w:type="spellEnd"/>
      <w:r w:rsidRPr="00F81A6E">
        <w:rPr>
          <w:rFonts w:ascii="Arial" w:hAnsi="Arial" w:cs="Arial"/>
          <w:lang w:val="en-US"/>
        </w:rPr>
        <w:t xml:space="preserve"> Group, effective January 10, 2022. Mr. </w:t>
      </w:r>
      <w:proofErr w:type="spellStart"/>
      <w:r w:rsidRPr="00F81A6E">
        <w:rPr>
          <w:rFonts w:ascii="Arial" w:hAnsi="Arial" w:cs="Arial"/>
          <w:lang w:val="en-US"/>
        </w:rPr>
        <w:t>Doboczky</w:t>
      </w:r>
      <w:proofErr w:type="spellEnd"/>
      <w:r w:rsidRPr="00F81A6E">
        <w:rPr>
          <w:rFonts w:ascii="Arial" w:hAnsi="Arial" w:cs="Arial"/>
          <w:lang w:val="en-US"/>
        </w:rPr>
        <w:t xml:space="preserve"> joins the </w:t>
      </w:r>
      <w:proofErr w:type="spellStart"/>
      <w:r w:rsidRPr="00F81A6E">
        <w:rPr>
          <w:rFonts w:ascii="Arial" w:hAnsi="Arial" w:cs="Arial"/>
          <w:lang w:val="en-US"/>
        </w:rPr>
        <w:t>Heubach</w:t>
      </w:r>
      <w:proofErr w:type="spellEnd"/>
      <w:r w:rsidRPr="00F81A6E">
        <w:rPr>
          <w:rFonts w:ascii="Arial" w:hAnsi="Arial" w:cs="Arial"/>
          <w:lang w:val="en-US"/>
        </w:rPr>
        <w:t xml:space="preserve"> Group having most recently served as CEO of </w:t>
      </w:r>
      <w:proofErr w:type="spellStart"/>
      <w:r w:rsidRPr="00F81A6E">
        <w:rPr>
          <w:rFonts w:ascii="Arial" w:hAnsi="Arial" w:cs="Arial"/>
          <w:lang w:val="en-US"/>
        </w:rPr>
        <w:t>Lenzing</w:t>
      </w:r>
      <w:proofErr w:type="spellEnd"/>
      <w:r w:rsidRPr="00F81A6E">
        <w:rPr>
          <w:rFonts w:ascii="Arial" w:hAnsi="Arial" w:cs="Arial"/>
          <w:lang w:val="en-US"/>
        </w:rPr>
        <w:t xml:space="preserve"> AG, a global leader of cellulosic fibers and biochemicals. Prior to </w:t>
      </w:r>
      <w:proofErr w:type="spellStart"/>
      <w:r w:rsidRPr="00F81A6E">
        <w:rPr>
          <w:rFonts w:ascii="Arial" w:hAnsi="Arial" w:cs="Arial"/>
          <w:lang w:val="en-US"/>
        </w:rPr>
        <w:t>Lenzing</w:t>
      </w:r>
      <w:proofErr w:type="spellEnd"/>
      <w:r w:rsidRPr="00F81A6E">
        <w:rPr>
          <w:rFonts w:ascii="Arial" w:hAnsi="Arial" w:cs="Arial"/>
          <w:lang w:val="en-US"/>
        </w:rPr>
        <w:t xml:space="preserve">, Mr. </w:t>
      </w:r>
      <w:proofErr w:type="spellStart"/>
      <w:r w:rsidRPr="00F81A6E">
        <w:rPr>
          <w:rFonts w:ascii="Arial" w:hAnsi="Arial" w:cs="Arial"/>
          <w:lang w:val="en-US"/>
        </w:rPr>
        <w:t>Doboczky</w:t>
      </w:r>
      <w:proofErr w:type="spellEnd"/>
      <w:r w:rsidRPr="00F81A6E">
        <w:rPr>
          <w:rFonts w:ascii="Arial" w:hAnsi="Arial" w:cs="Arial"/>
          <w:lang w:val="en-US"/>
        </w:rPr>
        <w:t xml:space="preserve"> was member of the Managing Board of Royal DSM, the Dutch Life Science and Material Science Group, where he spent almost two decades in various general management roles. Mr. </w:t>
      </w:r>
      <w:proofErr w:type="spellStart"/>
      <w:r w:rsidRPr="00F81A6E">
        <w:rPr>
          <w:rFonts w:ascii="Arial" w:hAnsi="Arial" w:cs="Arial"/>
          <w:lang w:val="en-US"/>
        </w:rPr>
        <w:t>Doboczky</w:t>
      </w:r>
      <w:proofErr w:type="spellEnd"/>
      <w:r w:rsidRPr="00F81A6E">
        <w:rPr>
          <w:rFonts w:ascii="Arial" w:hAnsi="Arial" w:cs="Arial"/>
          <w:lang w:val="en-US"/>
        </w:rPr>
        <w:t xml:space="preserve"> holds a PhD in Natural Science from the Technical University of Vienna (A), as well as an MBA from IMD in Lausanne (CH). Stefan </w:t>
      </w:r>
      <w:proofErr w:type="spellStart"/>
      <w:r w:rsidRPr="00F81A6E">
        <w:rPr>
          <w:rFonts w:ascii="Arial" w:hAnsi="Arial" w:cs="Arial"/>
          <w:lang w:val="en-US"/>
        </w:rPr>
        <w:t>Doboczky</w:t>
      </w:r>
      <w:proofErr w:type="spellEnd"/>
      <w:r w:rsidRPr="00F81A6E">
        <w:rPr>
          <w:rFonts w:ascii="Arial" w:hAnsi="Arial" w:cs="Arial"/>
          <w:lang w:val="en-US"/>
        </w:rPr>
        <w:t xml:space="preserve"> noted “I am very excited to join the new </w:t>
      </w:r>
      <w:proofErr w:type="spellStart"/>
      <w:r w:rsidRPr="00F81A6E">
        <w:rPr>
          <w:rFonts w:ascii="Arial" w:hAnsi="Arial" w:cs="Arial"/>
          <w:lang w:val="en-US"/>
        </w:rPr>
        <w:t>Heubach</w:t>
      </w:r>
      <w:proofErr w:type="spellEnd"/>
      <w:r w:rsidRPr="00F81A6E">
        <w:rPr>
          <w:rFonts w:ascii="Arial" w:hAnsi="Arial" w:cs="Arial"/>
          <w:lang w:val="en-US"/>
        </w:rPr>
        <w:t xml:space="preserve"> Group. I am convinced that by combining these successful businesses we will create a powerful offering for our customers in the pigment and colorant space.”</w:t>
      </w:r>
    </w:p>
    <w:p w14:paraId="0D0B940D" w14:textId="77777777" w:rsidR="007B23E4" w:rsidRPr="00F81A6E" w:rsidRDefault="007B23E4" w:rsidP="00A6518B">
      <w:pPr>
        <w:ind w:right="-1475"/>
        <w:rPr>
          <w:rFonts w:ascii="Arial" w:hAnsi="Arial" w:cs="Arial"/>
          <w:lang w:val="en-US"/>
        </w:rPr>
      </w:pPr>
    </w:p>
    <w:p w14:paraId="2DDD280A" w14:textId="77777777" w:rsidR="007B23E4" w:rsidRPr="00F81A6E" w:rsidRDefault="007B23E4" w:rsidP="00A6518B">
      <w:pPr>
        <w:ind w:right="-1475"/>
        <w:rPr>
          <w:rFonts w:ascii="Arial" w:hAnsi="Arial" w:cs="Arial"/>
          <w:lang w:val="en-US"/>
        </w:rPr>
      </w:pPr>
      <w:r w:rsidRPr="00F81A6E">
        <w:rPr>
          <w:rFonts w:ascii="Arial" w:hAnsi="Arial" w:cs="Arial"/>
          <w:lang w:val="en-US"/>
        </w:rPr>
        <w:t xml:space="preserve">The Valence Group of Piper Sandler &amp; Co., </w:t>
      </w:r>
      <w:proofErr w:type="spellStart"/>
      <w:r w:rsidRPr="00F81A6E">
        <w:rPr>
          <w:rFonts w:ascii="Arial" w:hAnsi="Arial" w:cs="Arial"/>
          <w:lang w:val="en-US"/>
        </w:rPr>
        <w:t>BofA</w:t>
      </w:r>
      <w:proofErr w:type="spellEnd"/>
      <w:r w:rsidRPr="00F81A6E">
        <w:rPr>
          <w:rFonts w:ascii="Arial" w:hAnsi="Arial" w:cs="Arial"/>
          <w:lang w:val="en-US"/>
        </w:rPr>
        <w:t xml:space="preserve"> Securities and Citigroup served as financial advisors to </w:t>
      </w:r>
      <w:proofErr w:type="spellStart"/>
      <w:r w:rsidRPr="00F81A6E">
        <w:rPr>
          <w:rFonts w:ascii="Arial" w:hAnsi="Arial" w:cs="Arial"/>
          <w:lang w:val="en-US"/>
        </w:rPr>
        <w:t>Heubach</w:t>
      </w:r>
      <w:proofErr w:type="spellEnd"/>
      <w:r w:rsidRPr="00F81A6E">
        <w:rPr>
          <w:rFonts w:ascii="Arial" w:hAnsi="Arial" w:cs="Arial"/>
          <w:lang w:val="en-US"/>
        </w:rPr>
        <w:t xml:space="preserve"> and SK Capital. Committed financing for the transaction was provided by </w:t>
      </w:r>
      <w:proofErr w:type="spellStart"/>
      <w:r w:rsidRPr="00F81A6E">
        <w:rPr>
          <w:rFonts w:ascii="Arial" w:hAnsi="Arial" w:cs="Arial"/>
          <w:lang w:val="en-US"/>
        </w:rPr>
        <w:t>BofA</w:t>
      </w:r>
      <w:proofErr w:type="spellEnd"/>
      <w:r w:rsidRPr="00F81A6E">
        <w:rPr>
          <w:rFonts w:ascii="Arial" w:hAnsi="Arial" w:cs="Arial"/>
          <w:lang w:val="en-US"/>
        </w:rPr>
        <w:t xml:space="preserve"> Securities, Citigroup, HSBC, KeyBanc, Citizens, ING and MUFG. Lenz &amp; </w:t>
      </w:r>
      <w:proofErr w:type="spellStart"/>
      <w:r w:rsidRPr="00F81A6E">
        <w:rPr>
          <w:rFonts w:ascii="Arial" w:hAnsi="Arial" w:cs="Arial"/>
          <w:lang w:val="en-US"/>
        </w:rPr>
        <w:t>Staehelin</w:t>
      </w:r>
      <w:proofErr w:type="spellEnd"/>
      <w:r w:rsidRPr="00F81A6E">
        <w:rPr>
          <w:rFonts w:ascii="Arial" w:hAnsi="Arial" w:cs="Arial"/>
          <w:lang w:val="en-US"/>
        </w:rPr>
        <w:t xml:space="preserve"> AG and Kirkland &amp; Ellis LLP acted as legal counsel to </w:t>
      </w:r>
      <w:proofErr w:type="spellStart"/>
      <w:r w:rsidRPr="00F81A6E">
        <w:rPr>
          <w:rFonts w:ascii="Arial" w:hAnsi="Arial" w:cs="Arial"/>
          <w:lang w:val="en-US"/>
        </w:rPr>
        <w:t>Heubach</w:t>
      </w:r>
      <w:proofErr w:type="spellEnd"/>
      <w:r w:rsidRPr="00F81A6E">
        <w:rPr>
          <w:rFonts w:ascii="Arial" w:hAnsi="Arial" w:cs="Arial"/>
          <w:lang w:val="en-US"/>
        </w:rPr>
        <w:t xml:space="preserve"> and SK Capital. Milbank LLP acted as legal counsel to </w:t>
      </w:r>
      <w:proofErr w:type="spellStart"/>
      <w:r w:rsidRPr="00F81A6E">
        <w:rPr>
          <w:rFonts w:ascii="Arial" w:hAnsi="Arial" w:cs="Arial"/>
          <w:lang w:val="en-US"/>
        </w:rPr>
        <w:t>Heubach</w:t>
      </w:r>
      <w:proofErr w:type="spellEnd"/>
      <w:r w:rsidRPr="00F81A6E">
        <w:rPr>
          <w:rFonts w:ascii="Arial" w:hAnsi="Arial" w:cs="Arial"/>
          <w:lang w:val="en-US"/>
        </w:rPr>
        <w:t xml:space="preserve">. Homburger AG acted as legal counsel to Clariant and Deutsche Bank AG served as Clariant’s financial advisor. </w:t>
      </w:r>
    </w:p>
    <w:p w14:paraId="0E27B00A" w14:textId="77777777" w:rsidR="002C1D4A" w:rsidRPr="007B23E4" w:rsidRDefault="002C1D4A" w:rsidP="00A6518B">
      <w:pPr>
        <w:ind w:right="-1475"/>
        <w:rPr>
          <w:lang w:val="en-US"/>
        </w:rPr>
      </w:pPr>
    </w:p>
    <w:p w14:paraId="60061E4C" w14:textId="77777777" w:rsidR="00B26B6D" w:rsidRDefault="00B26B6D" w:rsidP="00A6518B">
      <w:pPr>
        <w:ind w:right="-1475"/>
      </w:pPr>
    </w:p>
    <w:p w14:paraId="44EAFD9C" w14:textId="77777777" w:rsidR="00A6518B" w:rsidRDefault="00A6518B" w:rsidP="00A6518B">
      <w:pPr>
        <w:ind w:right="-1475"/>
      </w:pPr>
    </w:p>
    <w:p w14:paraId="4B94D5A5" w14:textId="77777777" w:rsidR="00A6518B" w:rsidRDefault="00A6518B" w:rsidP="00A6518B">
      <w:pPr>
        <w:ind w:right="-1475"/>
      </w:pPr>
    </w:p>
    <w:p w14:paraId="3DEEC669" w14:textId="77777777" w:rsidR="00A6518B" w:rsidRDefault="00A6518B" w:rsidP="00A6518B">
      <w:pPr>
        <w:ind w:right="-1475"/>
      </w:pPr>
    </w:p>
    <w:p w14:paraId="3656B9AB" w14:textId="77777777" w:rsidR="00A6518B" w:rsidRDefault="00A6518B" w:rsidP="00A6518B">
      <w:pPr>
        <w:ind w:right="-1475"/>
      </w:pPr>
    </w:p>
    <w:p w14:paraId="45FB0818" w14:textId="59B518F8" w:rsidR="00A6518B" w:rsidRPr="002C770D" w:rsidRDefault="002C770D" w:rsidP="00A6518B">
      <w:pPr>
        <w:ind w:right="-1475"/>
        <w:rPr>
          <w:b/>
          <w:bCs/>
          <w:u w:val="single"/>
        </w:rPr>
      </w:pPr>
      <w:r w:rsidRPr="002C770D">
        <w:rPr>
          <w:b/>
          <w:bCs/>
          <w:u w:val="single"/>
        </w:rPr>
        <w:t>NOTE FOR EDITORS</w:t>
      </w:r>
    </w:p>
    <w:p w14:paraId="138BC407" w14:textId="73EC0387" w:rsidR="002C770D" w:rsidRDefault="002C770D" w:rsidP="00A6518B">
      <w:pPr>
        <w:ind w:right="-1475"/>
      </w:pPr>
    </w:p>
    <w:p w14:paraId="3A84CC00" w14:textId="005C3CE8" w:rsidR="002C770D" w:rsidRPr="00616703" w:rsidRDefault="002C770D" w:rsidP="002C770D">
      <w:pPr>
        <w:rPr>
          <w:rFonts w:cstheme="minorHAnsi"/>
          <w:b/>
          <w:bCs/>
          <w:sz w:val="52"/>
          <w:szCs w:val="52"/>
        </w:rPr>
      </w:pPr>
      <w:r w:rsidRPr="00616703">
        <w:rPr>
          <w:rFonts w:cstheme="minorHAnsi"/>
          <w:b/>
          <w:bCs/>
          <w:sz w:val="52"/>
          <w:szCs w:val="52"/>
        </w:rPr>
        <w:t xml:space="preserve">The new </w:t>
      </w:r>
      <w:proofErr w:type="spellStart"/>
      <w:r w:rsidRPr="00616703">
        <w:rPr>
          <w:rFonts w:cstheme="minorHAnsi"/>
          <w:b/>
          <w:bCs/>
          <w:sz w:val="52"/>
          <w:szCs w:val="52"/>
        </w:rPr>
        <w:t>Heubach</w:t>
      </w:r>
      <w:proofErr w:type="spellEnd"/>
    </w:p>
    <w:p w14:paraId="1393001B" w14:textId="77777777" w:rsidR="002C770D" w:rsidRPr="00616703" w:rsidRDefault="002C770D" w:rsidP="002C770D">
      <w:pPr>
        <w:rPr>
          <w:rFonts w:cstheme="minorHAnsi"/>
          <w:sz w:val="52"/>
          <w:szCs w:val="52"/>
        </w:rPr>
      </w:pPr>
    </w:p>
    <w:p w14:paraId="0977D910" w14:textId="417353A2" w:rsidR="002C770D" w:rsidRPr="00616703" w:rsidRDefault="002C770D" w:rsidP="002C770D">
      <w:pPr>
        <w:rPr>
          <w:rFonts w:cstheme="minorHAnsi"/>
          <w:b/>
          <w:bCs/>
          <w:sz w:val="40"/>
          <w:szCs w:val="40"/>
        </w:rPr>
      </w:pPr>
      <w:r w:rsidRPr="00616703">
        <w:rPr>
          <w:rFonts w:cstheme="minorHAnsi"/>
          <w:b/>
          <w:bCs/>
          <w:sz w:val="40"/>
          <w:szCs w:val="40"/>
        </w:rPr>
        <w:t>The new global pigments powerhouse</w:t>
      </w:r>
    </w:p>
    <w:p w14:paraId="55CEF8B4" w14:textId="77777777" w:rsidR="002C770D" w:rsidRDefault="002C770D" w:rsidP="002C770D">
      <w:pPr>
        <w:rPr>
          <w:rFonts w:cstheme="minorHAnsi"/>
        </w:rPr>
      </w:pPr>
    </w:p>
    <w:p w14:paraId="56E66ABA" w14:textId="77777777" w:rsidR="002C770D" w:rsidRDefault="002C770D" w:rsidP="002C770D">
      <w:pPr>
        <w:rPr>
          <w:rFonts w:cstheme="minorHAnsi"/>
        </w:rPr>
      </w:pPr>
    </w:p>
    <w:p w14:paraId="73F02123" w14:textId="4968325A" w:rsidR="002C770D" w:rsidRDefault="002C770D" w:rsidP="00E374EF">
      <w:pPr>
        <w:ind w:right="-1475"/>
        <w:rPr>
          <w:rFonts w:eastAsia="Times New Roman" w:cstheme="minorHAnsi"/>
        </w:rPr>
      </w:pPr>
      <w:r w:rsidRPr="00E9283A">
        <w:rPr>
          <w:rFonts w:cstheme="minorHAnsi"/>
        </w:rPr>
        <w:t xml:space="preserve">The new </w:t>
      </w:r>
      <w:proofErr w:type="spellStart"/>
      <w:r w:rsidRPr="00E9283A">
        <w:rPr>
          <w:rFonts w:cstheme="minorHAnsi"/>
        </w:rPr>
        <w:t>Heubach</w:t>
      </w:r>
      <w:proofErr w:type="spellEnd"/>
      <w:r>
        <w:rPr>
          <w:rFonts w:cstheme="minorHAnsi"/>
        </w:rPr>
        <w:t xml:space="preserve"> Group</w:t>
      </w:r>
      <w:r w:rsidRPr="00E9283A">
        <w:rPr>
          <w:rFonts w:cstheme="minorHAnsi"/>
        </w:rPr>
        <w:t xml:space="preserve"> </w:t>
      </w:r>
      <w:r>
        <w:rPr>
          <w:rFonts w:cstheme="minorHAnsi"/>
        </w:rPr>
        <w:t>brings together</w:t>
      </w:r>
      <w:r w:rsidRPr="00E9283A">
        <w:rPr>
          <w:rFonts w:cstheme="minorHAnsi"/>
        </w:rPr>
        <w:t xml:space="preserve"> two of the industry’s leading </w:t>
      </w:r>
      <w:proofErr w:type="spellStart"/>
      <w:r w:rsidRPr="00E9283A">
        <w:rPr>
          <w:rFonts w:cstheme="minorHAnsi"/>
        </w:rPr>
        <w:t>color</w:t>
      </w:r>
      <w:proofErr w:type="spellEnd"/>
      <w:r w:rsidRPr="00E9283A">
        <w:rPr>
          <w:rFonts w:cstheme="minorHAnsi"/>
        </w:rPr>
        <w:t xml:space="preserve"> innovators, </w:t>
      </w:r>
      <w:proofErr w:type="spellStart"/>
      <w:r w:rsidRPr="00E9283A">
        <w:rPr>
          <w:rFonts w:cstheme="minorHAnsi"/>
        </w:rPr>
        <w:t>Heubach</w:t>
      </w:r>
      <w:proofErr w:type="spellEnd"/>
      <w:r w:rsidRPr="00E9283A">
        <w:rPr>
          <w:rFonts w:cstheme="minorHAnsi"/>
        </w:rPr>
        <w:t xml:space="preserve"> and Clariant</w:t>
      </w:r>
      <w:r>
        <w:rPr>
          <w:rFonts w:cstheme="minorHAnsi"/>
        </w:rPr>
        <w:t xml:space="preserve">’s Global Colorants Business, creating </w:t>
      </w:r>
      <w:r w:rsidRPr="00E9283A">
        <w:rPr>
          <w:rFonts w:cstheme="minorHAnsi"/>
        </w:rPr>
        <w:t xml:space="preserve">a </w:t>
      </w:r>
      <w:r w:rsidRPr="00EA749F">
        <w:rPr>
          <w:rFonts w:eastAsia="Times New Roman" w:cstheme="minorHAnsi"/>
        </w:rPr>
        <w:t>market-lead</w:t>
      </w:r>
      <w:r>
        <w:rPr>
          <w:rFonts w:eastAsia="Times New Roman" w:cstheme="minorHAnsi"/>
        </w:rPr>
        <w:t>er</w:t>
      </w:r>
      <w:r w:rsidRPr="00EA749F">
        <w:rPr>
          <w:rFonts w:eastAsia="Times New Roman" w:cstheme="minorHAnsi"/>
        </w:rPr>
        <w:t xml:space="preserve"> </w:t>
      </w:r>
      <w:r>
        <w:rPr>
          <w:rFonts w:eastAsia="Times New Roman" w:cstheme="minorHAnsi"/>
        </w:rPr>
        <w:t xml:space="preserve">for </w:t>
      </w:r>
      <w:r w:rsidRPr="00E9283A">
        <w:rPr>
          <w:rFonts w:eastAsia="Times New Roman" w:cstheme="minorHAnsi"/>
        </w:rPr>
        <w:t xml:space="preserve">diversified </w:t>
      </w:r>
      <w:r w:rsidRPr="00EA749F">
        <w:rPr>
          <w:rFonts w:eastAsia="Times New Roman" w:cstheme="minorHAnsi"/>
        </w:rPr>
        <w:t>organic and inorganic pigments and preparations</w:t>
      </w:r>
      <w:r w:rsidRPr="00E9283A">
        <w:rPr>
          <w:rFonts w:eastAsia="Times New Roman" w:cstheme="minorHAnsi"/>
        </w:rPr>
        <w:t xml:space="preserve"> with a focus on new application technologies and sustainability.</w:t>
      </w:r>
    </w:p>
    <w:p w14:paraId="3D609571" w14:textId="77777777" w:rsidR="002C770D" w:rsidRPr="00E9283A" w:rsidRDefault="002C770D" w:rsidP="00E374EF">
      <w:pPr>
        <w:ind w:right="-1475"/>
        <w:rPr>
          <w:rFonts w:eastAsia="Times New Roman" w:cstheme="minorHAnsi"/>
        </w:rPr>
      </w:pPr>
    </w:p>
    <w:p w14:paraId="5E343BEA" w14:textId="062A2688" w:rsidR="002C770D" w:rsidRDefault="002C770D" w:rsidP="00E374EF">
      <w:pPr>
        <w:ind w:right="-1475"/>
        <w:rPr>
          <w:rStyle w:val="jlqj4b"/>
          <w:lang w:val="en"/>
        </w:rPr>
      </w:pPr>
      <w:r w:rsidRPr="0028282C">
        <w:rPr>
          <w:rFonts w:eastAsia="Times New Roman" w:cstheme="minorHAnsi"/>
        </w:rPr>
        <w:t>Th</w:t>
      </w:r>
      <w:r>
        <w:rPr>
          <w:rFonts w:eastAsia="Times New Roman" w:cstheme="minorHAnsi"/>
        </w:rPr>
        <w:t xml:space="preserve">is merger </w:t>
      </w:r>
      <w:r w:rsidRPr="0028282C">
        <w:rPr>
          <w:rFonts w:eastAsia="Times New Roman" w:cstheme="minorHAnsi"/>
        </w:rPr>
        <w:t xml:space="preserve">combines the strengths of two of the most </w:t>
      </w:r>
      <w:r>
        <w:rPr>
          <w:rFonts w:eastAsia="Times New Roman" w:cstheme="minorHAnsi"/>
        </w:rPr>
        <w:t>prestigious</w:t>
      </w:r>
      <w:r w:rsidRPr="0028282C">
        <w:rPr>
          <w:rFonts w:eastAsia="Times New Roman" w:cstheme="minorHAnsi"/>
        </w:rPr>
        <w:t xml:space="preserve"> </w:t>
      </w:r>
      <w:proofErr w:type="spellStart"/>
      <w:r w:rsidRPr="0028282C">
        <w:rPr>
          <w:rFonts w:eastAsia="Times New Roman" w:cstheme="minorHAnsi"/>
        </w:rPr>
        <w:t>color</w:t>
      </w:r>
      <w:proofErr w:type="spellEnd"/>
      <w:r w:rsidRPr="0028282C">
        <w:rPr>
          <w:rFonts w:eastAsia="Times New Roman" w:cstheme="minorHAnsi"/>
        </w:rPr>
        <w:t xml:space="preserve"> companies in history. </w:t>
      </w:r>
      <w:r w:rsidRPr="00E62067">
        <w:rPr>
          <w:rFonts w:eastAsia="Times New Roman" w:cstheme="minorHAnsi"/>
        </w:rPr>
        <w:t xml:space="preserve">The </w:t>
      </w:r>
      <w:proofErr w:type="spellStart"/>
      <w:r w:rsidRPr="00E62067">
        <w:rPr>
          <w:rFonts w:eastAsia="Times New Roman" w:cstheme="minorHAnsi"/>
        </w:rPr>
        <w:t>Heubach</w:t>
      </w:r>
      <w:proofErr w:type="spellEnd"/>
      <w:r w:rsidRPr="00E62067">
        <w:rPr>
          <w:rFonts w:eastAsia="Times New Roman" w:cstheme="minorHAnsi"/>
        </w:rPr>
        <w:t xml:space="preserve"> family began manufactur</w:t>
      </w:r>
      <w:r>
        <w:rPr>
          <w:rFonts w:eastAsia="Times New Roman" w:cstheme="minorHAnsi"/>
        </w:rPr>
        <w:t>i</w:t>
      </w:r>
      <w:r w:rsidRPr="00E62067">
        <w:rPr>
          <w:rFonts w:eastAsia="Times New Roman" w:cstheme="minorHAnsi"/>
        </w:rPr>
        <w:t>ng decorative glassware in the 14</w:t>
      </w:r>
      <w:r w:rsidRPr="00E62067">
        <w:rPr>
          <w:rFonts w:eastAsia="Times New Roman" w:cstheme="minorHAnsi"/>
          <w:vertAlign w:val="superscript"/>
        </w:rPr>
        <w:t>th</w:t>
      </w:r>
      <w:r w:rsidRPr="00E62067">
        <w:rPr>
          <w:rFonts w:eastAsia="Times New Roman" w:cstheme="minorHAnsi"/>
        </w:rPr>
        <w:t xml:space="preserve"> century and 500 years later, in 1806, opened </w:t>
      </w:r>
      <w:r>
        <w:rPr>
          <w:rFonts w:eastAsia="Times New Roman" w:cstheme="minorHAnsi"/>
        </w:rPr>
        <w:t>its</w:t>
      </w:r>
      <w:r w:rsidRPr="00E62067">
        <w:rPr>
          <w:rFonts w:eastAsia="Times New Roman" w:cstheme="minorHAnsi"/>
        </w:rPr>
        <w:t xml:space="preserve"> first pigment factory, marking the beginning of the company today. </w:t>
      </w:r>
      <w:r w:rsidR="007C25A9" w:rsidRPr="007C25A9">
        <w:rPr>
          <w:rStyle w:val="jlqj4b"/>
          <w:lang w:val="en"/>
        </w:rPr>
        <w:t>Clariant was formed in 1995 as a spin off from the chemical company Sandoz AG and its pigment production dates back to the Pigments businesses of the former Hoechst AG.</w:t>
      </w:r>
      <w:r>
        <w:rPr>
          <w:rStyle w:val="jlqj4b"/>
          <w:lang w:val="en"/>
        </w:rPr>
        <w:t xml:space="preserve"> For more than 150 years both companies have been known for their experience in chemistry, innovation, excellence in pigments and attention to customer service.</w:t>
      </w:r>
    </w:p>
    <w:p w14:paraId="14EB781F" w14:textId="77777777" w:rsidR="002C770D" w:rsidRPr="00E62067" w:rsidRDefault="002C770D" w:rsidP="00E374EF">
      <w:pPr>
        <w:ind w:right="-1475"/>
        <w:rPr>
          <w:rFonts w:ascii="Verdana" w:hAnsi="Verdana" w:cs="Arial"/>
          <w:kern w:val="24"/>
          <w:sz w:val="18"/>
          <w:szCs w:val="18"/>
          <w:highlight w:val="yellow"/>
        </w:rPr>
      </w:pPr>
    </w:p>
    <w:p w14:paraId="286BF742" w14:textId="3D51D55C" w:rsidR="002C770D" w:rsidRDefault="002C770D" w:rsidP="00E374EF">
      <w:pPr>
        <w:ind w:right="-1475"/>
        <w:rPr>
          <w:rFonts w:eastAsia="Times New Roman" w:cstheme="minorHAnsi"/>
        </w:rPr>
      </w:pPr>
      <w:r>
        <w:rPr>
          <w:rFonts w:eastAsia="Times New Roman" w:cstheme="minorHAnsi"/>
        </w:rPr>
        <w:t>With our extensive</w:t>
      </w:r>
      <w:r w:rsidRPr="00117EF4">
        <w:rPr>
          <w:rFonts w:eastAsia="Times New Roman" w:cstheme="minorHAnsi"/>
        </w:rPr>
        <w:t xml:space="preserve"> </w:t>
      </w:r>
      <w:r>
        <w:rPr>
          <w:rFonts w:eastAsia="Times New Roman" w:cstheme="minorHAnsi"/>
        </w:rPr>
        <w:t xml:space="preserve">product </w:t>
      </w:r>
      <w:r w:rsidRPr="00117EF4">
        <w:rPr>
          <w:rFonts w:eastAsia="Times New Roman" w:cstheme="minorHAnsi"/>
        </w:rPr>
        <w:t xml:space="preserve">portfolio, </w:t>
      </w:r>
      <w:r>
        <w:rPr>
          <w:rFonts w:eastAsia="Times New Roman" w:cstheme="minorHAnsi"/>
        </w:rPr>
        <w:t xml:space="preserve">advanced </w:t>
      </w:r>
      <w:r w:rsidRPr="00117EF4">
        <w:rPr>
          <w:rFonts w:eastAsia="Times New Roman" w:cstheme="minorHAnsi"/>
        </w:rPr>
        <w:t xml:space="preserve">technologies, </w:t>
      </w:r>
      <w:r>
        <w:rPr>
          <w:rFonts w:eastAsia="Times New Roman" w:cstheme="minorHAnsi"/>
        </w:rPr>
        <w:t xml:space="preserve">global </w:t>
      </w:r>
      <w:r w:rsidRPr="00117EF4">
        <w:rPr>
          <w:rFonts w:eastAsia="Times New Roman" w:cstheme="minorHAnsi"/>
        </w:rPr>
        <w:t xml:space="preserve">manufacturing sites and </w:t>
      </w:r>
      <w:r>
        <w:rPr>
          <w:rFonts w:eastAsia="Times New Roman" w:cstheme="minorHAnsi"/>
        </w:rPr>
        <w:t xml:space="preserve">secure </w:t>
      </w:r>
      <w:r w:rsidRPr="00117EF4">
        <w:rPr>
          <w:rFonts w:eastAsia="Times New Roman" w:cstheme="minorHAnsi"/>
        </w:rPr>
        <w:t>supply chains</w:t>
      </w:r>
      <w:r>
        <w:rPr>
          <w:rFonts w:eastAsia="Times New Roman" w:cstheme="minorHAnsi"/>
        </w:rPr>
        <w:t xml:space="preserve">, we deliver industry leading, </w:t>
      </w:r>
      <w:r w:rsidRPr="00E9283A">
        <w:rPr>
          <w:rFonts w:eastAsia="Times New Roman" w:cstheme="minorHAnsi"/>
        </w:rPr>
        <w:t xml:space="preserve">best-in-class products </w:t>
      </w:r>
      <w:r>
        <w:rPr>
          <w:rFonts w:eastAsia="Times New Roman" w:cstheme="minorHAnsi"/>
        </w:rPr>
        <w:t xml:space="preserve">to </w:t>
      </w:r>
      <w:r w:rsidRPr="00E9283A">
        <w:rPr>
          <w:rFonts w:eastAsia="Times New Roman" w:cstheme="minorHAnsi"/>
        </w:rPr>
        <w:t>brighten the lives of customers, wherever they are</w:t>
      </w:r>
      <w:r>
        <w:rPr>
          <w:rFonts w:eastAsia="Times New Roman" w:cstheme="minorHAnsi"/>
        </w:rPr>
        <w:t>.</w:t>
      </w:r>
    </w:p>
    <w:p w14:paraId="50F96914" w14:textId="77777777" w:rsidR="002C770D" w:rsidRPr="00E9283A" w:rsidRDefault="002C770D" w:rsidP="00E374EF">
      <w:pPr>
        <w:ind w:right="-1475"/>
        <w:rPr>
          <w:rFonts w:eastAsia="Times New Roman" w:cstheme="minorHAnsi"/>
        </w:rPr>
      </w:pPr>
    </w:p>
    <w:p w14:paraId="0B4116C2" w14:textId="77777777" w:rsidR="002C770D" w:rsidRPr="00E9283A" w:rsidRDefault="002C770D" w:rsidP="00E374EF">
      <w:pPr>
        <w:ind w:right="-1475"/>
        <w:rPr>
          <w:rFonts w:eastAsia="Times New Roman" w:cstheme="minorHAnsi"/>
          <w:b/>
          <w:bCs/>
        </w:rPr>
      </w:pPr>
      <w:r w:rsidRPr="00E9283A">
        <w:rPr>
          <w:rFonts w:eastAsia="Times New Roman" w:cstheme="minorHAnsi"/>
          <w:b/>
          <w:bCs/>
        </w:rPr>
        <w:t>Our global presence</w:t>
      </w:r>
    </w:p>
    <w:p w14:paraId="7D191519" w14:textId="77777777" w:rsidR="002C770D" w:rsidRPr="00E9283A" w:rsidRDefault="002C770D" w:rsidP="00E374EF">
      <w:pPr>
        <w:ind w:right="-1475"/>
        <w:rPr>
          <w:rFonts w:cstheme="minorHAnsi"/>
        </w:rPr>
      </w:pPr>
      <w:r w:rsidRPr="00E9283A">
        <w:rPr>
          <w:rFonts w:eastAsia="Times New Roman" w:cstheme="minorHAnsi"/>
        </w:rPr>
        <w:t>A</w:t>
      </w:r>
      <w:r w:rsidRPr="00574B80">
        <w:rPr>
          <w:rFonts w:eastAsia="Times New Roman" w:cstheme="minorHAnsi"/>
        </w:rPr>
        <w:t xml:space="preserve">t the heart of the new </w:t>
      </w:r>
      <w:proofErr w:type="spellStart"/>
      <w:r w:rsidRPr="00574B80">
        <w:rPr>
          <w:rFonts w:eastAsia="Times New Roman" w:cstheme="minorHAnsi"/>
        </w:rPr>
        <w:t>Heubach</w:t>
      </w:r>
      <w:proofErr w:type="spellEnd"/>
      <w:r>
        <w:rPr>
          <w:rFonts w:eastAsia="Times New Roman" w:cstheme="minorHAnsi"/>
        </w:rPr>
        <w:t xml:space="preserve"> Group</w:t>
      </w:r>
      <w:r w:rsidRPr="00574B80">
        <w:rPr>
          <w:rFonts w:eastAsia="Times New Roman" w:cstheme="minorHAnsi"/>
        </w:rPr>
        <w:t xml:space="preserve"> is a global team of </w:t>
      </w:r>
      <w:r w:rsidRPr="00E9283A">
        <w:rPr>
          <w:rFonts w:eastAsia="Times New Roman" w:cstheme="minorHAnsi"/>
        </w:rPr>
        <w:t>almost 3</w:t>
      </w:r>
      <w:r>
        <w:rPr>
          <w:rFonts w:eastAsia="Times New Roman" w:cstheme="minorHAnsi"/>
        </w:rPr>
        <w:t>,</w:t>
      </w:r>
      <w:r w:rsidRPr="00E9283A">
        <w:rPr>
          <w:rFonts w:eastAsia="Times New Roman" w:cstheme="minorHAnsi"/>
        </w:rPr>
        <w:t xml:space="preserve">000 </w:t>
      </w:r>
      <w:r w:rsidRPr="00574B80">
        <w:rPr>
          <w:rFonts w:eastAsia="Times New Roman" w:cstheme="minorHAnsi"/>
        </w:rPr>
        <w:t xml:space="preserve">dedicated people drawn from diverse backgrounds who are passionate about bringing </w:t>
      </w:r>
      <w:proofErr w:type="spellStart"/>
      <w:r w:rsidRPr="00574B80">
        <w:rPr>
          <w:rFonts w:eastAsia="Times New Roman" w:cstheme="minorHAnsi"/>
        </w:rPr>
        <w:t>color</w:t>
      </w:r>
      <w:proofErr w:type="spellEnd"/>
      <w:r w:rsidRPr="00574B80">
        <w:rPr>
          <w:rFonts w:eastAsia="Times New Roman" w:cstheme="minorHAnsi"/>
        </w:rPr>
        <w:t xml:space="preserve"> solutions to the industries we serve. </w:t>
      </w:r>
      <w:r w:rsidRPr="00E9283A">
        <w:rPr>
          <w:rFonts w:cstheme="minorHAnsi"/>
        </w:rPr>
        <w:t>We are committed to the reliable supply of high-quality materials from our 1</w:t>
      </w:r>
      <w:r>
        <w:rPr>
          <w:rFonts w:cstheme="minorHAnsi"/>
        </w:rPr>
        <w:t>9</w:t>
      </w:r>
      <w:r w:rsidRPr="00E9283A">
        <w:rPr>
          <w:rFonts w:cstheme="minorHAnsi"/>
        </w:rPr>
        <w:t xml:space="preserve"> facilities across Europe, the Americas, Asia and Africa. These facilities feature robust, flexible raw material supply chains that help us reduce lead times and deliver on time.</w:t>
      </w:r>
    </w:p>
    <w:p w14:paraId="464B5CD6" w14:textId="77777777" w:rsidR="002C770D" w:rsidRPr="00E9283A" w:rsidRDefault="002C770D" w:rsidP="00E374EF">
      <w:pPr>
        <w:ind w:right="-1475"/>
        <w:rPr>
          <w:rFonts w:eastAsia="Times New Roman" w:cstheme="minorHAnsi"/>
        </w:rPr>
      </w:pPr>
    </w:p>
    <w:p w14:paraId="54356837" w14:textId="77777777" w:rsidR="002C770D" w:rsidRPr="00E9283A" w:rsidRDefault="002C770D" w:rsidP="00E374EF">
      <w:pPr>
        <w:ind w:right="-1475"/>
        <w:rPr>
          <w:rFonts w:eastAsia="Times New Roman" w:cstheme="minorHAnsi"/>
          <w:b/>
          <w:bCs/>
        </w:rPr>
      </w:pPr>
      <w:r w:rsidRPr="00E9283A">
        <w:rPr>
          <w:rFonts w:eastAsia="Times New Roman" w:cstheme="minorHAnsi"/>
          <w:b/>
          <w:bCs/>
        </w:rPr>
        <w:t>Our portfolio</w:t>
      </w:r>
    </w:p>
    <w:p w14:paraId="379A2597" w14:textId="77777777" w:rsidR="002C770D" w:rsidRDefault="002C770D" w:rsidP="00E374EF">
      <w:pPr>
        <w:ind w:right="-1475"/>
        <w:rPr>
          <w:rFonts w:cstheme="minorHAnsi"/>
        </w:rPr>
      </w:pPr>
      <w:r w:rsidRPr="00E9283A">
        <w:rPr>
          <w:rFonts w:cstheme="minorHAnsi"/>
        </w:rPr>
        <w:t>Our 4</w:t>
      </w:r>
      <w:r>
        <w:rPr>
          <w:rFonts w:cstheme="minorHAnsi"/>
        </w:rPr>
        <w:t>,</w:t>
      </w:r>
      <w:r w:rsidRPr="00E9283A">
        <w:rPr>
          <w:rFonts w:cstheme="minorHAnsi"/>
        </w:rPr>
        <w:t>000 products offer one of the world’s most complete portfolios of organic, inorganic, and anti-corrosive pigments, pigment preparations</w:t>
      </w:r>
      <w:r>
        <w:rPr>
          <w:rFonts w:cstheme="minorHAnsi"/>
        </w:rPr>
        <w:t xml:space="preserve"> and</w:t>
      </w:r>
      <w:r w:rsidRPr="00E9283A">
        <w:rPr>
          <w:rFonts w:cstheme="minorHAnsi"/>
        </w:rPr>
        <w:t xml:space="preserve"> dyes</w:t>
      </w:r>
      <w:r>
        <w:rPr>
          <w:rFonts w:cstheme="minorHAnsi"/>
        </w:rPr>
        <w:t>. F</w:t>
      </w:r>
      <w:r w:rsidRPr="00567BBF">
        <w:rPr>
          <w:rFonts w:cstheme="minorHAnsi"/>
        </w:rPr>
        <w:t xml:space="preserve">or customers in the coatings, plastics and inks industries </w:t>
      </w:r>
      <w:r>
        <w:rPr>
          <w:rFonts w:cstheme="minorHAnsi"/>
        </w:rPr>
        <w:t xml:space="preserve">we </w:t>
      </w:r>
      <w:r w:rsidRPr="00567BBF">
        <w:rPr>
          <w:rFonts w:cstheme="minorHAnsi"/>
        </w:rPr>
        <w:t>leverag</w:t>
      </w:r>
      <w:r>
        <w:rPr>
          <w:rFonts w:cstheme="minorHAnsi"/>
        </w:rPr>
        <w:t>e</w:t>
      </w:r>
      <w:r w:rsidRPr="00567BBF">
        <w:rPr>
          <w:rFonts w:cstheme="minorHAnsi"/>
        </w:rPr>
        <w:t xml:space="preserve"> decades of experience in application development and pigment chemistry</w:t>
      </w:r>
      <w:r>
        <w:rPr>
          <w:rFonts w:cstheme="minorHAnsi"/>
        </w:rPr>
        <w:t xml:space="preserve">. Our digital tools and trend forecasting keep our customers a step ahead in delivering advanced </w:t>
      </w:r>
      <w:proofErr w:type="spellStart"/>
      <w:r>
        <w:rPr>
          <w:rFonts w:cstheme="minorHAnsi"/>
        </w:rPr>
        <w:t>color</w:t>
      </w:r>
      <w:proofErr w:type="spellEnd"/>
      <w:r>
        <w:rPr>
          <w:rFonts w:cstheme="minorHAnsi"/>
        </w:rPr>
        <w:t xml:space="preserve"> solutions for application areas including automotive, construction, consumer goods, E&amp;E, packaging, home and personal care and agriculture.</w:t>
      </w:r>
    </w:p>
    <w:p w14:paraId="2FA0E687" w14:textId="77777777" w:rsidR="002C770D" w:rsidRPr="00E9283A" w:rsidRDefault="002C770D" w:rsidP="00E374EF">
      <w:pPr>
        <w:ind w:right="-1475"/>
        <w:rPr>
          <w:rFonts w:eastAsia="Times New Roman" w:cstheme="minorHAnsi"/>
        </w:rPr>
      </w:pPr>
    </w:p>
    <w:p w14:paraId="05B9B839" w14:textId="77777777" w:rsidR="002C770D" w:rsidRPr="00E9283A" w:rsidRDefault="002C770D" w:rsidP="00E374EF">
      <w:pPr>
        <w:ind w:right="-1475"/>
        <w:rPr>
          <w:rFonts w:eastAsia="Times New Roman" w:cstheme="minorHAnsi"/>
          <w:b/>
          <w:bCs/>
        </w:rPr>
      </w:pPr>
      <w:r w:rsidRPr="00E9283A">
        <w:rPr>
          <w:rFonts w:eastAsia="Times New Roman" w:cstheme="minorHAnsi"/>
          <w:b/>
          <w:bCs/>
        </w:rPr>
        <w:t xml:space="preserve">Our </w:t>
      </w:r>
      <w:r>
        <w:rPr>
          <w:rFonts w:eastAsia="Times New Roman" w:cstheme="minorHAnsi"/>
          <w:b/>
          <w:bCs/>
        </w:rPr>
        <w:t>sustainability</w:t>
      </w:r>
    </w:p>
    <w:p w14:paraId="7B166CD9" w14:textId="77777777" w:rsidR="002C770D" w:rsidRDefault="002C770D" w:rsidP="00E374EF">
      <w:pPr>
        <w:ind w:right="-1475"/>
        <w:rPr>
          <w:rFonts w:eastAsia="Times New Roman" w:cstheme="minorHAnsi"/>
        </w:rPr>
      </w:pPr>
      <w:r>
        <w:rPr>
          <w:rFonts w:eastAsia="Times New Roman" w:cstheme="minorHAnsi"/>
        </w:rPr>
        <w:t xml:space="preserve">The new </w:t>
      </w:r>
      <w:proofErr w:type="spellStart"/>
      <w:r w:rsidRPr="00ED2905">
        <w:rPr>
          <w:rFonts w:eastAsia="Times New Roman" w:cstheme="minorHAnsi"/>
        </w:rPr>
        <w:t>Heubach</w:t>
      </w:r>
      <w:proofErr w:type="spellEnd"/>
      <w:r>
        <w:rPr>
          <w:rFonts w:eastAsia="Times New Roman" w:cstheme="minorHAnsi"/>
        </w:rPr>
        <w:t xml:space="preserve"> Group</w:t>
      </w:r>
      <w:r w:rsidRPr="00ED2905">
        <w:rPr>
          <w:rFonts w:eastAsia="Times New Roman" w:cstheme="minorHAnsi"/>
        </w:rPr>
        <w:t xml:space="preserve"> </w:t>
      </w:r>
      <w:r w:rsidRPr="00CF46CA">
        <w:rPr>
          <w:rFonts w:eastAsia="Times New Roman" w:cstheme="minorHAnsi"/>
        </w:rPr>
        <w:t>sets t</w:t>
      </w:r>
      <w:r>
        <w:rPr>
          <w:rFonts w:eastAsia="Times New Roman" w:cstheme="minorHAnsi"/>
        </w:rPr>
        <w:t>oday’s</w:t>
      </w:r>
      <w:r w:rsidRPr="00CF46CA">
        <w:rPr>
          <w:rFonts w:eastAsia="Times New Roman" w:cstheme="minorHAnsi"/>
        </w:rPr>
        <w:t xml:space="preserve"> standard in pigments</w:t>
      </w:r>
      <w:r w:rsidRPr="00ED2905">
        <w:rPr>
          <w:rFonts w:eastAsia="Times New Roman" w:cstheme="minorHAnsi"/>
          <w:b/>
          <w:bCs/>
        </w:rPr>
        <w:t xml:space="preserve"> </w:t>
      </w:r>
      <w:r w:rsidRPr="00ED2905">
        <w:rPr>
          <w:rFonts w:eastAsia="Times New Roman" w:cstheme="minorHAnsi"/>
        </w:rPr>
        <w:t>for safe, modern and protective coatings</w:t>
      </w:r>
      <w:r>
        <w:rPr>
          <w:rFonts w:eastAsia="Times New Roman" w:cstheme="minorHAnsi"/>
        </w:rPr>
        <w:t xml:space="preserve">, </w:t>
      </w:r>
      <w:r>
        <w:rPr>
          <w:rFonts w:cstheme="minorHAnsi"/>
        </w:rPr>
        <w:t xml:space="preserve">making us </w:t>
      </w:r>
      <w:r w:rsidRPr="00E9283A">
        <w:rPr>
          <w:rFonts w:cstheme="minorHAnsi"/>
        </w:rPr>
        <w:t xml:space="preserve">a pioneer in the development of sustainable </w:t>
      </w:r>
      <w:proofErr w:type="spellStart"/>
      <w:r w:rsidRPr="00E9283A">
        <w:rPr>
          <w:rFonts w:cstheme="minorHAnsi"/>
        </w:rPr>
        <w:t>color</w:t>
      </w:r>
      <w:proofErr w:type="spellEnd"/>
      <w:r w:rsidRPr="00E9283A">
        <w:rPr>
          <w:rFonts w:cstheme="minorHAnsi"/>
        </w:rPr>
        <w:t xml:space="preserve"> technologies</w:t>
      </w:r>
      <w:r>
        <w:rPr>
          <w:rFonts w:eastAsia="Times New Roman" w:cstheme="minorHAnsi"/>
        </w:rPr>
        <w:t xml:space="preserve">.  As </w:t>
      </w:r>
      <w:proofErr w:type="spellStart"/>
      <w:r w:rsidRPr="00ED2905">
        <w:rPr>
          <w:rFonts w:eastAsia="Times New Roman" w:cstheme="minorHAnsi"/>
        </w:rPr>
        <w:t>Heubach</w:t>
      </w:r>
      <w:proofErr w:type="spellEnd"/>
      <w:r w:rsidRPr="00ED2905">
        <w:rPr>
          <w:rFonts w:eastAsia="Times New Roman" w:cstheme="minorHAnsi"/>
        </w:rPr>
        <w:t xml:space="preserve"> and </w:t>
      </w:r>
      <w:r w:rsidRPr="00E9283A">
        <w:rPr>
          <w:rFonts w:cstheme="minorHAnsi"/>
        </w:rPr>
        <w:t>Clariant</w:t>
      </w:r>
      <w:r>
        <w:rPr>
          <w:rFonts w:cstheme="minorHAnsi"/>
        </w:rPr>
        <w:t>’s Global Colorants Business</w:t>
      </w:r>
      <w:r w:rsidRPr="00ED2905" w:rsidDel="0082489B">
        <w:rPr>
          <w:rFonts w:eastAsia="Times New Roman" w:cstheme="minorHAnsi"/>
        </w:rPr>
        <w:t xml:space="preserve"> </w:t>
      </w:r>
      <w:r>
        <w:rPr>
          <w:rFonts w:eastAsia="Times New Roman" w:cstheme="minorHAnsi"/>
        </w:rPr>
        <w:t xml:space="preserve">before us, we operate our </w:t>
      </w:r>
      <w:r w:rsidRPr="00567BBF">
        <w:rPr>
          <w:rFonts w:eastAsia="Times New Roman" w:cstheme="minorHAnsi"/>
        </w:rPr>
        <w:t>production plants to the highest standards</w:t>
      </w:r>
      <w:r w:rsidRPr="00ED2905">
        <w:rPr>
          <w:rFonts w:eastAsia="Times New Roman" w:cstheme="minorHAnsi"/>
        </w:rPr>
        <w:t xml:space="preserve">, remaining </w:t>
      </w:r>
      <w:r>
        <w:rPr>
          <w:rFonts w:eastAsia="Times New Roman" w:cstheme="minorHAnsi"/>
        </w:rPr>
        <w:t>at</w:t>
      </w:r>
      <w:r w:rsidRPr="00ED2905">
        <w:rPr>
          <w:rFonts w:eastAsia="Times New Roman" w:cstheme="minorHAnsi"/>
        </w:rPr>
        <w:t xml:space="preserve"> the forefront of sustainability initiatives</w:t>
      </w:r>
      <w:r>
        <w:rPr>
          <w:rFonts w:eastAsia="Times New Roman" w:cstheme="minorHAnsi"/>
        </w:rPr>
        <w:t>, and demands in the</w:t>
      </w:r>
      <w:r w:rsidRPr="00567BBF">
        <w:rPr>
          <w:rFonts w:eastAsia="Times New Roman" w:cstheme="minorHAnsi"/>
        </w:rPr>
        <w:t xml:space="preserve"> sustainable value chain</w:t>
      </w:r>
      <w:r>
        <w:rPr>
          <w:rFonts w:eastAsia="Times New Roman" w:cstheme="minorHAnsi"/>
        </w:rPr>
        <w:t>,</w:t>
      </w:r>
      <w:r w:rsidRPr="00ED2905">
        <w:rPr>
          <w:rFonts w:eastAsia="Times New Roman" w:cstheme="minorHAnsi"/>
          <w:b/>
          <w:bCs/>
        </w:rPr>
        <w:t xml:space="preserve"> </w:t>
      </w:r>
      <w:r w:rsidRPr="00ED2905">
        <w:rPr>
          <w:rFonts w:eastAsia="Times New Roman" w:cstheme="minorHAnsi"/>
        </w:rPr>
        <w:t>through innovation, production technologies, scale and portfolio breadth</w:t>
      </w:r>
      <w:r>
        <w:rPr>
          <w:rFonts w:eastAsia="Times New Roman" w:cstheme="minorHAnsi"/>
        </w:rPr>
        <w:t xml:space="preserve">. We are </w:t>
      </w:r>
      <w:r w:rsidRPr="00ED2905">
        <w:rPr>
          <w:rFonts w:eastAsia="Times New Roman" w:cstheme="minorHAnsi"/>
        </w:rPr>
        <w:t xml:space="preserve">a </w:t>
      </w:r>
      <w:r w:rsidRPr="00567BBF">
        <w:rPr>
          <w:rFonts w:eastAsia="Times New Roman" w:cstheme="minorHAnsi"/>
        </w:rPr>
        <w:t>pioneer in the sustainable innovation of anti-corrosive pigments</w:t>
      </w:r>
      <w:r w:rsidRPr="006354E5">
        <w:rPr>
          <w:rFonts w:eastAsia="Times New Roman" w:cstheme="minorHAnsi"/>
        </w:rPr>
        <w:t>,</w:t>
      </w:r>
      <w:r w:rsidRPr="00567BBF">
        <w:rPr>
          <w:rFonts w:eastAsia="Times New Roman" w:cstheme="minorHAnsi"/>
        </w:rPr>
        <w:t xml:space="preserve"> and in the usage of bio-based succinic acid</w:t>
      </w:r>
      <w:r w:rsidRPr="00ED2905">
        <w:rPr>
          <w:rFonts w:eastAsia="Times New Roman" w:cstheme="minorHAnsi"/>
        </w:rPr>
        <w:t xml:space="preserve"> in the production process of high-performance quinacridone, further </w:t>
      </w:r>
      <w:r w:rsidRPr="00567BBF">
        <w:rPr>
          <w:rFonts w:eastAsia="Times New Roman" w:cstheme="minorHAnsi"/>
        </w:rPr>
        <w:t>reducing CO</w:t>
      </w:r>
      <w:r w:rsidRPr="00567BBF">
        <w:rPr>
          <w:rFonts w:eastAsia="Times New Roman" w:cstheme="minorHAnsi"/>
          <w:vertAlign w:val="subscript"/>
        </w:rPr>
        <w:t>2</w:t>
      </w:r>
      <w:r w:rsidRPr="00567BBF">
        <w:rPr>
          <w:rFonts w:eastAsia="Times New Roman" w:cstheme="minorHAnsi"/>
        </w:rPr>
        <w:t xml:space="preserve"> emissions</w:t>
      </w:r>
      <w:r>
        <w:rPr>
          <w:rFonts w:eastAsia="Times New Roman" w:cstheme="minorHAnsi"/>
        </w:rPr>
        <w:t xml:space="preserve">. </w:t>
      </w:r>
      <w:r w:rsidRPr="005924B4">
        <w:rPr>
          <w:rFonts w:eastAsia="Times New Roman" w:cstheme="minorHAnsi"/>
        </w:rPr>
        <w:t xml:space="preserve">We collaborate closely with our customers to help them </w:t>
      </w:r>
      <w:r>
        <w:rPr>
          <w:rFonts w:cstheme="minorHAnsi"/>
        </w:rPr>
        <w:t xml:space="preserve">meet </w:t>
      </w:r>
      <w:r w:rsidRPr="005924B4">
        <w:rPr>
          <w:rFonts w:eastAsia="Times New Roman" w:cstheme="minorHAnsi"/>
        </w:rPr>
        <w:t>their own sustainability and environmental protection goals.</w:t>
      </w:r>
    </w:p>
    <w:p w14:paraId="265AC216" w14:textId="77777777" w:rsidR="002C770D" w:rsidRDefault="002C770D" w:rsidP="00E374EF">
      <w:pPr>
        <w:ind w:right="-1475"/>
        <w:rPr>
          <w:rFonts w:eastAsia="Times New Roman" w:cstheme="minorHAnsi"/>
          <w:b/>
          <w:bCs/>
        </w:rPr>
      </w:pPr>
    </w:p>
    <w:p w14:paraId="1F9FD583" w14:textId="77777777" w:rsidR="002C770D" w:rsidRPr="00E9283A" w:rsidRDefault="002C770D" w:rsidP="00E374EF">
      <w:pPr>
        <w:ind w:right="-1475"/>
        <w:rPr>
          <w:rFonts w:eastAsia="Times New Roman" w:cstheme="minorHAnsi"/>
          <w:b/>
          <w:bCs/>
        </w:rPr>
      </w:pPr>
      <w:r w:rsidRPr="00E9283A">
        <w:rPr>
          <w:rFonts w:eastAsia="Times New Roman" w:cstheme="minorHAnsi"/>
          <w:b/>
          <w:bCs/>
        </w:rPr>
        <w:t>Our customer focus</w:t>
      </w:r>
    </w:p>
    <w:p w14:paraId="40503AB8" w14:textId="01EC3EB2" w:rsidR="002C770D" w:rsidRDefault="002C770D" w:rsidP="00E374EF">
      <w:pPr>
        <w:ind w:right="-1475"/>
      </w:pPr>
      <w:r w:rsidRPr="00E9283A">
        <w:rPr>
          <w:rFonts w:cstheme="minorHAnsi"/>
        </w:rPr>
        <w:t xml:space="preserve">Customers will benefit from the new </w:t>
      </w:r>
      <w:proofErr w:type="spellStart"/>
      <w:r w:rsidRPr="00E9283A">
        <w:rPr>
          <w:rFonts w:cstheme="minorHAnsi"/>
        </w:rPr>
        <w:t>Heubach’s</w:t>
      </w:r>
      <w:proofErr w:type="spellEnd"/>
      <w:r w:rsidRPr="00E9283A">
        <w:rPr>
          <w:rFonts w:cstheme="minorHAnsi"/>
        </w:rPr>
        <w:t xml:space="preserve"> combined know-how and best practice to develop future-oriented innovative solutions for their applications in the coatings, plastics, inks and specialty application industries, enabling them to deliver advanced, sustainable products where </w:t>
      </w:r>
      <w:proofErr w:type="spellStart"/>
      <w:r w:rsidRPr="00E9283A">
        <w:rPr>
          <w:rFonts w:cstheme="minorHAnsi"/>
        </w:rPr>
        <w:t>color</w:t>
      </w:r>
      <w:proofErr w:type="spellEnd"/>
      <w:r w:rsidRPr="00E9283A">
        <w:rPr>
          <w:rFonts w:cstheme="minorHAnsi"/>
        </w:rPr>
        <w:t xml:space="preserve"> contributes to brand and perceived value.</w:t>
      </w:r>
    </w:p>
    <w:p w14:paraId="049F31CB" w14:textId="77777777" w:rsidR="00A6518B" w:rsidRDefault="00A6518B" w:rsidP="00A6518B">
      <w:pPr>
        <w:ind w:right="-1475"/>
      </w:pPr>
    </w:p>
    <w:tbl>
      <w:tblPr>
        <w:tblStyle w:val="TableGrid"/>
        <w:tblpPr w:vertAnchor="page" w:horzAnchor="margin" w:tblpY="681"/>
        <w:tblW w:w="0" w:type="auto"/>
        <w:tblCellMar>
          <w:left w:w="0" w:type="dxa"/>
          <w:right w:w="0" w:type="dxa"/>
        </w:tblCellMar>
        <w:tblLook w:val="04A0" w:firstRow="1" w:lastRow="0" w:firstColumn="1" w:lastColumn="0" w:noHBand="0" w:noVBand="1"/>
      </w:tblPr>
      <w:tblGrid>
        <w:gridCol w:w="4962"/>
      </w:tblGrid>
      <w:tr w:rsidR="00543D16" w14:paraId="53128261" w14:textId="77777777" w:rsidTr="00543D16">
        <w:tc>
          <w:tcPr>
            <w:tcW w:w="4962" w:type="dxa"/>
          </w:tcPr>
          <w:p w14:paraId="62486C05" w14:textId="77777777" w:rsidR="00543D16" w:rsidRDefault="00543D16" w:rsidP="00A6518B">
            <w:pPr>
              <w:ind w:right="-1475"/>
            </w:pPr>
          </w:p>
        </w:tc>
      </w:tr>
    </w:tbl>
    <w:p w14:paraId="4101652C" w14:textId="77777777" w:rsidR="00BA7FB7" w:rsidRDefault="00BA7FB7" w:rsidP="00A6518B">
      <w:pPr>
        <w:ind w:right="-1475"/>
      </w:pPr>
      <w:bookmarkStart w:id="0" w:name="_Hlk87436843"/>
    </w:p>
    <w:bookmarkEnd w:id="0"/>
    <w:p w14:paraId="4B99056E" w14:textId="77777777" w:rsidR="00883004" w:rsidRDefault="00883004" w:rsidP="00A6518B">
      <w:pPr>
        <w:spacing w:line="288" w:lineRule="auto"/>
        <w:ind w:right="-1475"/>
      </w:pPr>
    </w:p>
    <w:p w14:paraId="5AFE4CA7" w14:textId="77777777" w:rsidR="003D4428" w:rsidRDefault="003D4428" w:rsidP="00A6518B">
      <w:pPr>
        <w:spacing w:line="288" w:lineRule="auto"/>
        <w:ind w:right="-1475"/>
      </w:pPr>
    </w:p>
    <w:p w14:paraId="68CF7E14" w14:textId="77777777" w:rsidR="003D4428" w:rsidRDefault="003D4428" w:rsidP="00A6518B">
      <w:pPr>
        <w:spacing w:line="288" w:lineRule="auto"/>
        <w:ind w:right="-1475"/>
      </w:pPr>
    </w:p>
    <w:p w14:paraId="7B24B62E" w14:textId="77777777" w:rsidR="003D4428" w:rsidRDefault="003D4428" w:rsidP="00A6518B">
      <w:pPr>
        <w:spacing w:line="288" w:lineRule="auto"/>
        <w:ind w:right="-1475"/>
      </w:pPr>
    </w:p>
    <w:p w14:paraId="4A6DF8A6" w14:textId="77777777" w:rsidR="003D4428" w:rsidRDefault="003D4428" w:rsidP="00A6518B">
      <w:pPr>
        <w:spacing w:line="288" w:lineRule="auto"/>
        <w:ind w:right="-1475"/>
      </w:pPr>
    </w:p>
    <w:p w14:paraId="77E8CE8B" w14:textId="77777777" w:rsidR="003D4428" w:rsidRDefault="003D4428" w:rsidP="00A6518B">
      <w:pPr>
        <w:spacing w:line="288" w:lineRule="auto"/>
        <w:ind w:right="-1475"/>
      </w:pPr>
    </w:p>
    <w:p w14:paraId="3948AD52" w14:textId="77777777" w:rsidR="003D4428" w:rsidRDefault="003D4428" w:rsidP="00A6518B">
      <w:pPr>
        <w:spacing w:line="288" w:lineRule="auto"/>
        <w:ind w:right="-1475"/>
      </w:pPr>
    </w:p>
    <w:p w14:paraId="342E0253" w14:textId="77777777" w:rsidR="003D4428" w:rsidRDefault="003D4428" w:rsidP="00A6518B">
      <w:pPr>
        <w:spacing w:line="288" w:lineRule="auto"/>
        <w:ind w:right="-1475"/>
      </w:pPr>
    </w:p>
    <w:p w14:paraId="641BF454" w14:textId="77777777" w:rsidR="003D4428" w:rsidRDefault="003D4428" w:rsidP="00A6518B">
      <w:pPr>
        <w:spacing w:line="288" w:lineRule="auto"/>
        <w:ind w:right="-1475"/>
      </w:pPr>
    </w:p>
    <w:p w14:paraId="1F7933FA" w14:textId="77777777" w:rsidR="003D4428" w:rsidRDefault="003D4428" w:rsidP="00A6518B">
      <w:pPr>
        <w:spacing w:line="288" w:lineRule="auto"/>
        <w:ind w:right="-1475"/>
      </w:pPr>
    </w:p>
    <w:p w14:paraId="07CBC229" w14:textId="77777777" w:rsidR="003D4428" w:rsidRDefault="003D4428" w:rsidP="00A6518B">
      <w:pPr>
        <w:spacing w:line="288" w:lineRule="auto"/>
        <w:ind w:right="-1475"/>
      </w:pPr>
    </w:p>
    <w:p w14:paraId="2EE4452F" w14:textId="77777777" w:rsidR="003D4428" w:rsidRDefault="003D4428" w:rsidP="00A6518B">
      <w:pPr>
        <w:spacing w:line="288" w:lineRule="auto"/>
        <w:ind w:right="-1475"/>
      </w:pPr>
    </w:p>
    <w:p w14:paraId="063EEEF3" w14:textId="77777777" w:rsidR="003D4428" w:rsidRDefault="003D4428" w:rsidP="00A6518B">
      <w:pPr>
        <w:spacing w:line="288" w:lineRule="auto"/>
        <w:ind w:right="-1475"/>
      </w:pPr>
    </w:p>
    <w:p w14:paraId="37618FB5" w14:textId="77777777" w:rsidR="003D4428" w:rsidRDefault="003D4428" w:rsidP="00A6518B">
      <w:pPr>
        <w:spacing w:line="288" w:lineRule="auto"/>
        <w:ind w:right="-1475"/>
      </w:pPr>
    </w:p>
    <w:p w14:paraId="34D2EBC5" w14:textId="77777777" w:rsidR="003D4428" w:rsidRDefault="003D4428" w:rsidP="00A6518B">
      <w:pPr>
        <w:spacing w:line="288" w:lineRule="auto"/>
        <w:ind w:right="-1475"/>
      </w:pPr>
    </w:p>
    <w:p w14:paraId="1AABB651" w14:textId="77777777" w:rsidR="003D4428" w:rsidRDefault="003D4428" w:rsidP="00A6518B">
      <w:pPr>
        <w:spacing w:line="288" w:lineRule="auto"/>
        <w:ind w:right="-1475"/>
      </w:pPr>
    </w:p>
    <w:p w14:paraId="487DFB6C" w14:textId="77777777" w:rsidR="003D4428" w:rsidRDefault="003D4428" w:rsidP="00A6518B">
      <w:pPr>
        <w:spacing w:line="288" w:lineRule="auto"/>
        <w:ind w:right="-1475"/>
      </w:pPr>
    </w:p>
    <w:p w14:paraId="24232857" w14:textId="77777777" w:rsidR="003D4428" w:rsidRDefault="003D4428" w:rsidP="00A6518B">
      <w:pPr>
        <w:spacing w:line="288" w:lineRule="auto"/>
        <w:ind w:right="-1475"/>
      </w:pPr>
    </w:p>
    <w:p w14:paraId="73CF5DBB" w14:textId="77777777" w:rsidR="003D4428" w:rsidRDefault="003D4428" w:rsidP="00A6518B">
      <w:pPr>
        <w:spacing w:line="288" w:lineRule="auto"/>
        <w:ind w:right="-1475"/>
      </w:pPr>
    </w:p>
    <w:p w14:paraId="754BBDC0" w14:textId="77777777" w:rsidR="003D4428" w:rsidRDefault="003D4428" w:rsidP="00A6518B">
      <w:pPr>
        <w:spacing w:line="288" w:lineRule="auto"/>
        <w:ind w:right="-1475"/>
      </w:pPr>
    </w:p>
    <w:p w14:paraId="75BB6176" w14:textId="77777777" w:rsidR="003D4428" w:rsidRDefault="003D4428" w:rsidP="00A6518B">
      <w:pPr>
        <w:spacing w:line="288" w:lineRule="auto"/>
        <w:ind w:right="-1475"/>
      </w:pPr>
    </w:p>
    <w:p w14:paraId="3096EFAB" w14:textId="77777777" w:rsidR="003D4428" w:rsidRDefault="003D4428" w:rsidP="00A6518B">
      <w:pPr>
        <w:spacing w:line="288" w:lineRule="auto"/>
        <w:ind w:right="-1475"/>
      </w:pPr>
    </w:p>
    <w:p w14:paraId="29753A14" w14:textId="77777777" w:rsidR="003D4428" w:rsidRDefault="003D4428" w:rsidP="00A6518B">
      <w:pPr>
        <w:spacing w:line="288" w:lineRule="auto"/>
        <w:ind w:right="-1475"/>
      </w:pPr>
    </w:p>
    <w:p w14:paraId="1141EBA2" w14:textId="77777777" w:rsidR="003D4428" w:rsidRDefault="003D4428" w:rsidP="00A6518B">
      <w:pPr>
        <w:spacing w:line="288" w:lineRule="auto"/>
        <w:ind w:right="-1475"/>
      </w:pPr>
    </w:p>
    <w:p w14:paraId="28F95B94" w14:textId="77777777" w:rsidR="003D4428" w:rsidRDefault="003D4428" w:rsidP="00A6518B">
      <w:pPr>
        <w:spacing w:line="288" w:lineRule="auto"/>
        <w:ind w:right="-1475"/>
      </w:pPr>
    </w:p>
    <w:p w14:paraId="013AF950" w14:textId="77777777" w:rsidR="003D4428" w:rsidRDefault="003D4428" w:rsidP="00A6518B">
      <w:pPr>
        <w:spacing w:line="288" w:lineRule="auto"/>
        <w:ind w:right="-1475"/>
      </w:pPr>
    </w:p>
    <w:p w14:paraId="4E7B1C8C" w14:textId="77777777" w:rsidR="003D4428" w:rsidRDefault="003D4428" w:rsidP="00A6518B">
      <w:pPr>
        <w:spacing w:line="288" w:lineRule="auto"/>
        <w:ind w:right="-1475"/>
      </w:pPr>
    </w:p>
    <w:p w14:paraId="64030053" w14:textId="077304F0" w:rsidR="003D4428" w:rsidRDefault="003D4428" w:rsidP="00A6518B">
      <w:pPr>
        <w:spacing w:line="288" w:lineRule="auto"/>
        <w:ind w:right="-1475"/>
      </w:pPr>
    </w:p>
    <w:p w14:paraId="62912ED9" w14:textId="76BF157E" w:rsidR="002C770D" w:rsidRDefault="002C770D" w:rsidP="00A6518B">
      <w:pPr>
        <w:spacing w:line="288" w:lineRule="auto"/>
        <w:ind w:right="-1475"/>
      </w:pPr>
    </w:p>
    <w:p w14:paraId="1BA87ABC" w14:textId="297950CB" w:rsidR="002C770D" w:rsidRDefault="002C770D" w:rsidP="00A6518B">
      <w:pPr>
        <w:spacing w:line="288" w:lineRule="auto"/>
        <w:ind w:right="-1475"/>
      </w:pPr>
    </w:p>
    <w:p w14:paraId="2E1D5510" w14:textId="36550E12" w:rsidR="002C770D" w:rsidRDefault="002C770D" w:rsidP="00A6518B">
      <w:pPr>
        <w:spacing w:line="288" w:lineRule="auto"/>
        <w:ind w:right="-1475"/>
      </w:pPr>
    </w:p>
    <w:p w14:paraId="78099869" w14:textId="2328E61D" w:rsidR="002C770D" w:rsidRDefault="002C770D" w:rsidP="00A6518B">
      <w:pPr>
        <w:spacing w:line="288" w:lineRule="auto"/>
        <w:ind w:right="-1475"/>
      </w:pPr>
    </w:p>
    <w:p w14:paraId="7310A4A6" w14:textId="50B2990D" w:rsidR="002C770D" w:rsidRDefault="002C770D" w:rsidP="00A6518B">
      <w:pPr>
        <w:spacing w:line="288" w:lineRule="auto"/>
        <w:ind w:right="-1475"/>
      </w:pPr>
    </w:p>
    <w:p w14:paraId="6EA678A3" w14:textId="036EFB28" w:rsidR="00E374EF" w:rsidRDefault="00E374EF" w:rsidP="00A6518B">
      <w:pPr>
        <w:spacing w:line="288" w:lineRule="auto"/>
        <w:ind w:right="-1475"/>
      </w:pPr>
    </w:p>
    <w:p w14:paraId="53A5DD69" w14:textId="1D2BE19C" w:rsidR="00E374EF" w:rsidRDefault="00E374EF" w:rsidP="00A6518B">
      <w:pPr>
        <w:spacing w:line="288" w:lineRule="auto"/>
        <w:ind w:right="-1475"/>
      </w:pPr>
    </w:p>
    <w:p w14:paraId="377AD6B1" w14:textId="7E8B26E7" w:rsidR="00E374EF" w:rsidRDefault="00E374EF" w:rsidP="00A6518B">
      <w:pPr>
        <w:spacing w:line="288" w:lineRule="auto"/>
        <w:ind w:right="-1475"/>
      </w:pPr>
    </w:p>
    <w:p w14:paraId="3B606D9F" w14:textId="7D5A306B" w:rsidR="00E374EF" w:rsidRDefault="00E374EF" w:rsidP="00A6518B">
      <w:pPr>
        <w:spacing w:line="288" w:lineRule="auto"/>
        <w:ind w:right="-1475"/>
      </w:pPr>
    </w:p>
    <w:p w14:paraId="68CFF054" w14:textId="77777777" w:rsidR="00E374EF" w:rsidRDefault="00E374EF" w:rsidP="00A6518B">
      <w:pPr>
        <w:spacing w:line="288" w:lineRule="auto"/>
        <w:ind w:right="-1475"/>
      </w:pPr>
    </w:p>
    <w:p w14:paraId="75F0B68B" w14:textId="77777777" w:rsidR="002C770D" w:rsidRDefault="002C770D" w:rsidP="00A6518B">
      <w:pPr>
        <w:spacing w:line="288" w:lineRule="auto"/>
        <w:ind w:right="-1475"/>
      </w:pPr>
    </w:p>
    <w:p w14:paraId="623050CF" w14:textId="29956E5A" w:rsidR="003D4428" w:rsidRDefault="003D4428" w:rsidP="00A6518B">
      <w:pPr>
        <w:spacing w:line="288" w:lineRule="auto"/>
        <w:ind w:right="-1475"/>
      </w:pPr>
    </w:p>
    <w:p w14:paraId="6DAC0556" w14:textId="77777777" w:rsidR="00AB65E5" w:rsidRPr="00AB65E5" w:rsidRDefault="00AB65E5" w:rsidP="00AB65E5">
      <w:pPr>
        <w:spacing w:line="288" w:lineRule="auto"/>
        <w:ind w:right="-1475"/>
      </w:pPr>
    </w:p>
    <w:p w14:paraId="7B559B0A" w14:textId="77777777" w:rsidR="00AB65E5" w:rsidRPr="00AB65E5" w:rsidRDefault="00AB65E5" w:rsidP="00AB65E5">
      <w:pPr>
        <w:spacing w:line="288" w:lineRule="auto"/>
        <w:ind w:right="-1475"/>
      </w:pPr>
    </w:p>
    <w:p w14:paraId="1E29D6EE" w14:textId="77777777" w:rsidR="00AB65E5" w:rsidRPr="00AB65E5" w:rsidRDefault="00AB65E5" w:rsidP="00AB65E5">
      <w:pPr>
        <w:spacing w:line="288" w:lineRule="auto"/>
        <w:ind w:right="-1475"/>
      </w:pPr>
    </w:p>
    <w:p w14:paraId="46272B86" w14:textId="77777777" w:rsidR="00AB65E5" w:rsidRPr="00AB65E5" w:rsidRDefault="00AB65E5" w:rsidP="00AB65E5">
      <w:pPr>
        <w:spacing w:line="288" w:lineRule="auto"/>
        <w:ind w:right="-1475"/>
        <w:rPr>
          <w:b/>
          <w:sz w:val="14"/>
          <w:szCs w:val="16"/>
        </w:rPr>
      </w:pPr>
      <w:r w:rsidRPr="00AB65E5">
        <w:rPr>
          <w:b/>
          <w:sz w:val="14"/>
          <w:szCs w:val="16"/>
        </w:rPr>
        <w:t>GLOBAL MEDIA RELATIONS</w:t>
      </w:r>
    </w:p>
    <w:p w14:paraId="67BD7CF5" w14:textId="77777777" w:rsidR="00AB65E5" w:rsidRPr="002F79D4" w:rsidRDefault="00AB65E5" w:rsidP="00AB65E5">
      <w:pPr>
        <w:spacing w:line="288" w:lineRule="auto"/>
        <w:ind w:right="-1475"/>
        <w:rPr>
          <w:b/>
          <w:sz w:val="14"/>
          <w:szCs w:val="16"/>
        </w:rPr>
      </w:pPr>
      <w:r w:rsidRPr="002F79D4">
        <w:rPr>
          <w:b/>
          <w:sz w:val="14"/>
          <w:szCs w:val="16"/>
        </w:rPr>
        <w:t>EMG</w:t>
      </w:r>
    </w:p>
    <w:p w14:paraId="4DACF76A" w14:textId="77777777" w:rsidR="00396607" w:rsidRDefault="00396607" w:rsidP="00AB65E5">
      <w:pPr>
        <w:spacing w:line="288" w:lineRule="auto"/>
        <w:ind w:right="-1475"/>
        <w:rPr>
          <w:bCs/>
          <w:sz w:val="14"/>
          <w:szCs w:val="16"/>
        </w:rPr>
        <w:sectPr w:rsidR="00396607" w:rsidSect="00A6518B">
          <w:headerReference w:type="default" r:id="rId11"/>
          <w:footerReference w:type="default" r:id="rId12"/>
          <w:headerReference w:type="first" r:id="rId13"/>
          <w:footerReference w:type="first" r:id="rId14"/>
          <w:type w:val="continuous"/>
          <w:pgSz w:w="11906" w:h="16838" w:code="9"/>
          <w:pgMar w:top="-55" w:right="2495" w:bottom="851" w:left="680" w:header="2608" w:footer="284" w:gutter="0"/>
          <w:cols w:space="284"/>
          <w:titlePg/>
          <w:docGrid w:linePitch="360"/>
        </w:sectPr>
      </w:pPr>
    </w:p>
    <w:p w14:paraId="6B6FB591" w14:textId="7C75C900" w:rsidR="00AB65E5" w:rsidRPr="00AB65E5" w:rsidRDefault="00AB65E5" w:rsidP="00AB65E5">
      <w:pPr>
        <w:spacing w:line="288" w:lineRule="auto"/>
        <w:ind w:right="-1475"/>
        <w:rPr>
          <w:bCs/>
          <w:sz w:val="14"/>
          <w:szCs w:val="16"/>
        </w:rPr>
      </w:pPr>
      <w:r w:rsidRPr="00AB65E5">
        <w:rPr>
          <w:bCs/>
          <w:sz w:val="14"/>
          <w:szCs w:val="16"/>
        </w:rPr>
        <w:t>Siria Nielsen</w:t>
      </w:r>
    </w:p>
    <w:p w14:paraId="37957177" w14:textId="77777777" w:rsidR="00AB65E5" w:rsidRPr="00AB65E5" w:rsidRDefault="00AB65E5" w:rsidP="00AB65E5">
      <w:pPr>
        <w:spacing w:line="288" w:lineRule="auto"/>
        <w:ind w:right="-1475"/>
        <w:rPr>
          <w:bCs/>
          <w:sz w:val="14"/>
          <w:szCs w:val="16"/>
        </w:rPr>
      </w:pPr>
      <w:r w:rsidRPr="00AB65E5">
        <w:rPr>
          <w:bCs/>
          <w:sz w:val="14"/>
          <w:szCs w:val="16"/>
        </w:rPr>
        <w:t>+31 164 317 036</w:t>
      </w:r>
    </w:p>
    <w:p w14:paraId="7B2EAA62" w14:textId="19F4EDD4" w:rsidR="00AB65E5" w:rsidRDefault="00A650F6" w:rsidP="00AB65E5">
      <w:pPr>
        <w:spacing w:line="288" w:lineRule="auto"/>
        <w:ind w:right="-1475"/>
        <w:rPr>
          <w:bCs/>
          <w:sz w:val="14"/>
          <w:szCs w:val="16"/>
        </w:rPr>
      </w:pPr>
      <w:hyperlink r:id="rId15" w:history="1">
        <w:r w:rsidR="00AB65E5" w:rsidRPr="00AB65E5">
          <w:rPr>
            <w:rStyle w:val="Hyperlink"/>
            <w:bCs/>
            <w:sz w:val="14"/>
            <w:szCs w:val="16"/>
          </w:rPr>
          <w:t>snielsen@emg-marcom.com</w:t>
        </w:r>
      </w:hyperlink>
    </w:p>
    <w:p w14:paraId="44396DB5" w14:textId="77777777" w:rsidR="00396607" w:rsidRPr="00A53664" w:rsidRDefault="00396607" w:rsidP="00396607">
      <w:pPr>
        <w:spacing w:line="288" w:lineRule="auto"/>
        <w:ind w:right="-1475"/>
        <w:rPr>
          <w:bCs/>
          <w:sz w:val="14"/>
          <w:szCs w:val="16"/>
          <w:lang w:val="en-US"/>
        </w:rPr>
      </w:pPr>
      <w:r w:rsidRPr="00A53664">
        <w:rPr>
          <w:bCs/>
          <w:sz w:val="14"/>
          <w:szCs w:val="16"/>
          <w:lang w:val="en-US"/>
        </w:rPr>
        <w:t>Kim Vermeer</w:t>
      </w:r>
    </w:p>
    <w:p w14:paraId="6A329883" w14:textId="77777777" w:rsidR="00396607" w:rsidRPr="00A53664" w:rsidRDefault="00396607" w:rsidP="00396607">
      <w:pPr>
        <w:spacing w:line="288" w:lineRule="auto"/>
        <w:ind w:right="-1475"/>
        <w:rPr>
          <w:bCs/>
          <w:sz w:val="14"/>
          <w:szCs w:val="16"/>
          <w:lang w:val="en-US"/>
        </w:rPr>
      </w:pPr>
      <w:r w:rsidRPr="00A53664">
        <w:rPr>
          <w:bCs/>
          <w:sz w:val="14"/>
          <w:szCs w:val="16"/>
          <w:lang w:val="en-US"/>
        </w:rPr>
        <w:t>+31 164 317 026</w:t>
      </w:r>
    </w:p>
    <w:p w14:paraId="7E9AA191" w14:textId="173B9B05" w:rsidR="00AB65E5" w:rsidRPr="007C25A9" w:rsidRDefault="00A650F6" w:rsidP="00396607">
      <w:pPr>
        <w:spacing w:line="288" w:lineRule="auto"/>
        <w:ind w:right="-1475"/>
        <w:rPr>
          <w:rStyle w:val="Hyperlink"/>
          <w:bCs/>
          <w:sz w:val="14"/>
          <w:szCs w:val="16"/>
        </w:rPr>
      </w:pPr>
      <w:hyperlink r:id="rId16" w:history="1">
        <w:r w:rsidR="00396607" w:rsidRPr="00A53664">
          <w:rPr>
            <w:rStyle w:val="Hyperlink"/>
            <w:bCs/>
            <w:sz w:val="14"/>
            <w:szCs w:val="16"/>
            <w:lang w:val="en-US"/>
          </w:rPr>
          <w:t>kvermeer@emg-marcom.com</w:t>
        </w:r>
      </w:hyperlink>
    </w:p>
    <w:p w14:paraId="32B7CAB1" w14:textId="77777777" w:rsidR="00396607" w:rsidRDefault="00396607" w:rsidP="00396607">
      <w:pPr>
        <w:spacing w:line="288" w:lineRule="auto"/>
        <w:ind w:right="-1475"/>
        <w:rPr>
          <w:bCs/>
          <w:sz w:val="14"/>
          <w:szCs w:val="16"/>
        </w:rPr>
        <w:sectPr w:rsidR="00396607" w:rsidSect="00396607">
          <w:type w:val="continuous"/>
          <w:pgSz w:w="11906" w:h="16838" w:code="9"/>
          <w:pgMar w:top="-55" w:right="2495" w:bottom="851" w:left="680" w:header="2608" w:footer="284" w:gutter="0"/>
          <w:cols w:num="2" w:space="284"/>
          <w:titlePg/>
          <w:docGrid w:linePitch="360"/>
        </w:sectPr>
      </w:pPr>
    </w:p>
    <w:p w14:paraId="64B6D133" w14:textId="7F9C856E" w:rsidR="00396607" w:rsidRDefault="00396607" w:rsidP="00396607">
      <w:pPr>
        <w:spacing w:line="288" w:lineRule="auto"/>
        <w:ind w:right="-1475"/>
        <w:rPr>
          <w:bCs/>
          <w:sz w:val="14"/>
          <w:szCs w:val="16"/>
        </w:rPr>
      </w:pPr>
    </w:p>
    <w:p w14:paraId="263B18F6" w14:textId="77777777" w:rsidR="00396607" w:rsidRPr="00AB65E5" w:rsidRDefault="00396607" w:rsidP="00AB65E5">
      <w:pPr>
        <w:spacing w:line="288" w:lineRule="auto"/>
        <w:ind w:right="-1475"/>
        <w:rPr>
          <w:bCs/>
          <w:sz w:val="14"/>
          <w:szCs w:val="16"/>
        </w:rPr>
      </w:pPr>
    </w:p>
    <w:p w14:paraId="10E3E2F7" w14:textId="77777777" w:rsidR="00AB65E5" w:rsidRPr="007C25A9" w:rsidRDefault="00AB65E5" w:rsidP="00AB65E5">
      <w:pPr>
        <w:spacing w:line="288" w:lineRule="auto"/>
        <w:ind w:right="-1475"/>
        <w:rPr>
          <w:b/>
          <w:sz w:val="14"/>
          <w:szCs w:val="16"/>
        </w:rPr>
      </w:pPr>
      <w:r w:rsidRPr="007C25A9">
        <w:rPr>
          <w:b/>
          <w:sz w:val="14"/>
          <w:szCs w:val="16"/>
        </w:rPr>
        <w:t xml:space="preserve">Contact </w:t>
      </w:r>
      <w:proofErr w:type="spellStart"/>
      <w:r w:rsidRPr="007C25A9">
        <w:rPr>
          <w:b/>
          <w:sz w:val="14"/>
          <w:szCs w:val="16"/>
        </w:rPr>
        <w:t>Heubach</w:t>
      </w:r>
      <w:proofErr w:type="spellEnd"/>
    </w:p>
    <w:p w14:paraId="1186C7D8" w14:textId="5BEF93E3" w:rsidR="00AB65E5" w:rsidRDefault="00A650F6" w:rsidP="00AB65E5">
      <w:pPr>
        <w:spacing w:line="288" w:lineRule="auto"/>
        <w:ind w:right="-1475"/>
        <w:rPr>
          <w:rStyle w:val="Hyperlink"/>
          <w:bCs/>
          <w:sz w:val="14"/>
          <w:szCs w:val="16"/>
        </w:rPr>
      </w:pPr>
      <w:hyperlink r:id="rId17" w:history="1">
        <w:r w:rsidR="00AB65E5" w:rsidRPr="00AB65E5">
          <w:rPr>
            <w:rStyle w:val="Hyperlink"/>
            <w:bCs/>
            <w:sz w:val="14"/>
            <w:szCs w:val="16"/>
          </w:rPr>
          <w:t>mediarelations@heubachcolor.com</w:t>
        </w:r>
      </w:hyperlink>
    </w:p>
    <w:p w14:paraId="110944DC" w14:textId="2BA353C9" w:rsidR="00AB65E5" w:rsidRDefault="00AB65E5" w:rsidP="00AB65E5">
      <w:pPr>
        <w:spacing w:line="288" w:lineRule="auto"/>
        <w:ind w:right="-1475"/>
        <w:rPr>
          <w:rStyle w:val="Hyperlink"/>
          <w:sz w:val="14"/>
          <w:szCs w:val="16"/>
        </w:rPr>
      </w:pPr>
    </w:p>
    <w:p w14:paraId="33D211C6" w14:textId="1D00A4E9" w:rsidR="00AB65E5" w:rsidRDefault="00AB65E5" w:rsidP="00AB65E5">
      <w:pPr>
        <w:spacing w:line="288" w:lineRule="auto"/>
        <w:ind w:right="-1475"/>
        <w:rPr>
          <w:rStyle w:val="Hyperlink"/>
          <w:sz w:val="14"/>
          <w:szCs w:val="16"/>
        </w:rPr>
      </w:pPr>
    </w:p>
    <w:p w14:paraId="3CC3392A" w14:textId="2874D4C7" w:rsidR="00AB65E5" w:rsidRDefault="00AB65E5" w:rsidP="00AB65E5">
      <w:pPr>
        <w:spacing w:line="288" w:lineRule="auto"/>
        <w:ind w:right="-1475"/>
        <w:rPr>
          <w:rStyle w:val="Hyperlink"/>
          <w:sz w:val="14"/>
          <w:szCs w:val="16"/>
        </w:rPr>
      </w:pPr>
    </w:p>
    <w:p w14:paraId="6F49C7B0" w14:textId="77777777" w:rsidR="00AB65E5" w:rsidRPr="00AB65E5" w:rsidRDefault="00AB65E5" w:rsidP="00AB65E5">
      <w:pPr>
        <w:spacing w:line="288" w:lineRule="auto"/>
        <w:ind w:right="-1475"/>
        <w:rPr>
          <w:rStyle w:val="Hyperlink"/>
          <w:sz w:val="14"/>
          <w:szCs w:val="16"/>
        </w:rPr>
      </w:pPr>
    </w:p>
    <w:p w14:paraId="614FAA53" w14:textId="77777777" w:rsidR="00883004" w:rsidRPr="00A6518B" w:rsidRDefault="00883004" w:rsidP="00A6518B">
      <w:pPr>
        <w:ind w:right="-1475"/>
        <w:rPr>
          <w:rFonts w:ascii="Arial" w:hAnsi="Arial" w:cs="Arial"/>
          <w:b/>
          <w:sz w:val="14"/>
          <w:lang w:val="en-US"/>
        </w:rPr>
      </w:pPr>
      <w:r w:rsidRPr="00A6518B">
        <w:rPr>
          <w:rFonts w:ascii="Arial" w:hAnsi="Arial" w:cs="Arial"/>
          <w:b/>
          <w:sz w:val="14"/>
          <w:lang w:val="en-US"/>
        </w:rPr>
        <w:t xml:space="preserve">About </w:t>
      </w:r>
      <w:proofErr w:type="spellStart"/>
      <w:r w:rsidRPr="00A6518B">
        <w:rPr>
          <w:rFonts w:ascii="Arial" w:hAnsi="Arial" w:cs="Arial"/>
          <w:b/>
          <w:sz w:val="14"/>
          <w:lang w:val="en-US"/>
        </w:rPr>
        <w:t>Heubach</w:t>
      </w:r>
      <w:proofErr w:type="spellEnd"/>
      <w:r w:rsidRPr="00A6518B">
        <w:rPr>
          <w:rFonts w:ascii="Arial" w:hAnsi="Arial" w:cs="Arial"/>
          <w:b/>
          <w:sz w:val="14"/>
          <w:lang w:val="en-US"/>
        </w:rPr>
        <w:t xml:space="preserve"> Group</w:t>
      </w:r>
    </w:p>
    <w:p w14:paraId="1271F479" w14:textId="75780A8B" w:rsidR="00883004" w:rsidRPr="00883004" w:rsidRDefault="00883004" w:rsidP="246E557F">
      <w:pPr>
        <w:ind w:right="-1475"/>
        <w:rPr>
          <w:rFonts w:ascii="Arial" w:hAnsi="Arial" w:cs="Arial"/>
          <w:sz w:val="14"/>
          <w:szCs w:val="14"/>
          <w:lang w:val="en-US"/>
        </w:rPr>
      </w:pPr>
      <w:r w:rsidRPr="352E2475">
        <w:rPr>
          <w:rFonts w:ascii="Arial" w:hAnsi="Arial" w:cs="Arial"/>
          <w:sz w:val="14"/>
          <w:szCs w:val="14"/>
          <w:lang w:val="en-US"/>
        </w:rPr>
        <w:t xml:space="preserve">With a tradition of delivering excellence that stretches back over 200 years, the </w:t>
      </w:r>
      <w:proofErr w:type="spellStart"/>
      <w:r w:rsidRPr="352E2475">
        <w:rPr>
          <w:rFonts w:ascii="Arial" w:hAnsi="Arial" w:cs="Arial"/>
          <w:sz w:val="14"/>
          <w:szCs w:val="14"/>
          <w:lang w:val="en-US"/>
        </w:rPr>
        <w:t>Heubach</w:t>
      </w:r>
      <w:proofErr w:type="spellEnd"/>
      <w:r w:rsidRPr="352E2475">
        <w:rPr>
          <w:rFonts w:ascii="Arial" w:hAnsi="Arial" w:cs="Arial"/>
          <w:sz w:val="14"/>
          <w:szCs w:val="14"/>
          <w:lang w:val="en-US"/>
        </w:rPr>
        <w:t xml:space="preserve"> name is synonymous with innovation, attention to customer needs and reliability in creating colors. Today’s </w:t>
      </w:r>
      <w:proofErr w:type="spellStart"/>
      <w:r w:rsidRPr="352E2475">
        <w:rPr>
          <w:rFonts w:ascii="Arial" w:hAnsi="Arial" w:cs="Arial"/>
          <w:sz w:val="14"/>
          <w:szCs w:val="14"/>
          <w:lang w:val="en-US"/>
        </w:rPr>
        <w:t>Heubach</w:t>
      </w:r>
      <w:proofErr w:type="spellEnd"/>
      <w:r w:rsidRPr="352E2475">
        <w:rPr>
          <w:rFonts w:ascii="Arial" w:hAnsi="Arial" w:cs="Arial"/>
          <w:sz w:val="14"/>
          <w:szCs w:val="14"/>
          <w:lang w:val="en-US"/>
        </w:rPr>
        <w:t xml:space="preserve"> is a global industry leader in the field of pigments, pigment preparations, dyes, colorants and specialty materials. </w:t>
      </w:r>
      <w:proofErr w:type="spellStart"/>
      <w:r w:rsidRPr="352E2475">
        <w:rPr>
          <w:rFonts w:ascii="Arial" w:hAnsi="Arial" w:cs="Arial"/>
          <w:sz w:val="14"/>
          <w:szCs w:val="14"/>
          <w:lang w:val="en-US"/>
        </w:rPr>
        <w:t>Heubach</w:t>
      </w:r>
      <w:proofErr w:type="spellEnd"/>
      <w:r w:rsidRPr="352E2475">
        <w:rPr>
          <w:rFonts w:ascii="Arial" w:hAnsi="Arial" w:cs="Arial"/>
          <w:sz w:val="14"/>
          <w:szCs w:val="14"/>
          <w:lang w:val="en-US"/>
        </w:rPr>
        <w:t xml:space="preserve"> is committed to</w:t>
      </w:r>
      <w:r w:rsidR="2802BF35" w:rsidRPr="352E2475">
        <w:rPr>
          <w:rFonts w:ascii="Arial" w:hAnsi="Arial" w:cs="Arial"/>
          <w:sz w:val="14"/>
          <w:szCs w:val="14"/>
          <w:lang w:val="en-US"/>
        </w:rPr>
        <w:t xml:space="preserve"> a</w:t>
      </w:r>
      <w:r w:rsidRPr="352E2475">
        <w:rPr>
          <w:rFonts w:ascii="Arial" w:hAnsi="Arial" w:cs="Arial"/>
          <w:sz w:val="14"/>
          <w:szCs w:val="14"/>
          <w:lang w:val="en-US"/>
        </w:rPr>
        <w:t xml:space="preserve"> reliable supply of high-quality materials to meet customers demanding production environments. Sustainability is a part of the </w:t>
      </w:r>
      <w:proofErr w:type="spellStart"/>
      <w:r w:rsidRPr="352E2475">
        <w:rPr>
          <w:rFonts w:ascii="Arial" w:hAnsi="Arial" w:cs="Arial"/>
          <w:sz w:val="14"/>
          <w:szCs w:val="14"/>
          <w:lang w:val="en-US"/>
        </w:rPr>
        <w:t>Heubach</w:t>
      </w:r>
      <w:proofErr w:type="spellEnd"/>
      <w:r w:rsidRPr="352E2475">
        <w:rPr>
          <w:rFonts w:ascii="Arial" w:hAnsi="Arial" w:cs="Arial"/>
          <w:sz w:val="14"/>
          <w:szCs w:val="14"/>
          <w:lang w:val="en-US"/>
        </w:rPr>
        <w:t xml:space="preserve"> DNA. </w:t>
      </w:r>
      <w:proofErr w:type="spellStart"/>
      <w:r w:rsidRPr="352E2475">
        <w:rPr>
          <w:rFonts w:ascii="Arial" w:hAnsi="Arial" w:cs="Arial"/>
          <w:sz w:val="14"/>
          <w:szCs w:val="14"/>
          <w:lang w:val="en-US"/>
        </w:rPr>
        <w:t>Heubach</w:t>
      </w:r>
      <w:proofErr w:type="spellEnd"/>
      <w:r w:rsidRPr="352E2475">
        <w:rPr>
          <w:rFonts w:ascii="Arial" w:hAnsi="Arial" w:cs="Arial"/>
          <w:sz w:val="14"/>
          <w:szCs w:val="14"/>
          <w:lang w:val="en-US"/>
        </w:rPr>
        <w:t xml:space="preserve"> has a global manufacturing footprint including 1</w:t>
      </w:r>
      <w:r w:rsidR="32112FB7" w:rsidRPr="352E2475">
        <w:rPr>
          <w:rFonts w:ascii="Arial" w:hAnsi="Arial" w:cs="Arial"/>
          <w:sz w:val="14"/>
          <w:szCs w:val="14"/>
          <w:lang w:val="en-US"/>
        </w:rPr>
        <w:t>9</w:t>
      </w:r>
      <w:r w:rsidRPr="352E2475">
        <w:rPr>
          <w:rFonts w:ascii="Arial" w:hAnsi="Arial" w:cs="Arial"/>
          <w:sz w:val="14"/>
          <w:szCs w:val="14"/>
          <w:lang w:val="en-US"/>
        </w:rPr>
        <w:t xml:space="preserve"> facilities </w:t>
      </w:r>
      <w:r w:rsidR="00616FBA">
        <w:rPr>
          <w:rFonts w:ascii="Arial" w:hAnsi="Arial" w:cs="Arial"/>
          <w:sz w:val="14"/>
          <w:szCs w:val="14"/>
          <w:lang w:val="en-US"/>
        </w:rPr>
        <w:t xml:space="preserve">around </w:t>
      </w:r>
      <w:r w:rsidRPr="352E2475">
        <w:rPr>
          <w:rFonts w:ascii="Arial" w:hAnsi="Arial" w:cs="Arial"/>
          <w:sz w:val="14"/>
          <w:szCs w:val="14"/>
          <w:lang w:val="en-US"/>
        </w:rPr>
        <w:t xml:space="preserve">the globe and generates approximately EUR 1 billion in annual sales. For more information, please visit </w:t>
      </w:r>
      <w:hyperlink r:id="rId18">
        <w:r w:rsidRPr="352E2475">
          <w:rPr>
            <w:rFonts w:ascii="Arial" w:hAnsi="Arial" w:cs="Arial"/>
            <w:sz w:val="14"/>
            <w:szCs w:val="14"/>
            <w:u w:val="single"/>
            <w:lang w:val="en-US"/>
          </w:rPr>
          <w:t>www.heubachcolor.com</w:t>
        </w:r>
      </w:hyperlink>
      <w:r w:rsidRPr="352E2475">
        <w:rPr>
          <w:rFonts w:ascii="Arial" w:hAnsi="Arial" w:cs="Arial"/>
          <w:sz w:val="14"/>
          <w:szCs w:val="14"/>
          <w:lang w:val="en-US"/>
        </w:rPr>
        <w:t>.</w:t>
      </w:r>
      <w:r w:rsidRPr="352E2475">
        <w:rPr>
          <w:rFonts w:ascii="Arial" w:hAnsi="Arial" w:cs="Arial"/>
          <w:sz w:val="14"/>
          <w:szCs w:val="14"/>
          <w:u w:val="single"/>
          <w:lang w:val="en-US"/>
        </w:rPr>
        <w:t xml:space="preserve"> </w:t>
      </w:r>
    </w:p>
    <w:p w14:paraId="0FB78278" w14:textId="77777777" w:rsidR="00883004" w:rsidRDefault="00883004" w:rsidP="00A6518B">
      <w:pPr>
        <w:ind w:right="-1475"/>
        <w:rPr>
          <w:rFonts w:ascii="Arial" w:hAnsi="Arial" w:cs="Arial"/>
          <w:sz w:val="14"/>
          <w:lang w:val="en-US"/>
        </w:rPr>
      </w:pPr>
    </w:p>
    <w:p w14:paraId="6617050C" w14:textId="77777777" w:rsidR="00883004" w:rsidRPr="00A6518B" w:rsidRDefault="00883004" w:rsidP="00A6518B">
      <w:pPr>
        <w:ind w:right="-1475"/>
        <w:rPr>
          <w:rFonts w:ascii="Arial" w:hAnsi="Arial" w:cs="Arial"/>
          <w:b/>
          <w:sz w:val="14"/>
          <w:lang w:val="en-US"/>
        </w:rPr>
      </w:pPr>
      <w:r w:rsidRPr="00A6518B">
        <w:rPr>
          <w:rFonts w:ascii="Arial" w:hAnsi="Arial" w:cs="Arial"/>
          <w:b/>
          <w:sz w:val="14"/>
          <w:lang w:val="en-US"/>
        </w:rPr>
        <w:t xml:space="preserve">About SK Capital </w:t>
      </w:r>
    </w:p>
    <w:p w14:paraId="5BC076FD" w14:textId="0FDA29C3" w:rsidR="00883004" w:rsidRDefault="00883004" w:rsidP="00A6518B">
      <w:pPr>
        <w:ind w:right="-1475"/>
        <w:rPr>
          <w:rFonts w:ascii="Arial" w:hAnsi="Arial" w:cs="Arial"/>
          <w:sz w:val="14"/>
          <w:lang w:val="en-US"/>
        </w:rPr>
      </w:pPr>
      <w:r w:rsidRPr="00883004">
        <w:rPr>
          <w:rFonts w:ascii="Arial" w:hAnsi="Arial" w:cs="Arial"/>
          <w:sz w:val="14"/>
          <w:lang w:val="en-US"/>
        </w:rPr>
        <w:t>SK Capital is a private investment firm with a disciplined focus on the specialty materials, chemicals and pharmaceuticals sectors. The firm seeks to build strong and growing businesses that create substantial long-term value. SK Capital aims to utilize its industry, operating and investment experience to identify opportunities to transform businesses into higher performing organizations with improved strategic positioning, growth and profitability as well as lower operating risk. SK Capital’s portfolio of businesses generates revenues of approximately USD 1</w:t>
      </w:r>
      <w:r w:rsidR="00ED1CAE">
        <w:rPr>
          <w:rFonts w:ascii="Arial" w:hAnsi="Arial" w:cs="Arial"/>
          <w:sz w:val="14"/>
          <w:lang w:val="en-US"/>
        </w:rPr>
        <w:t>4</w:t>
      </w:r>
      <w:r w:rsidRPr="00883004">
        <w:rPr>
          <w:rFonts w:ascii="Arial" w:hAnsi="Arial" w:cs="Arial"/>
          <w:sz w:val="14"/>
          <w:lang w:val="en-US"/>
        </w:rPr>
        <w:t xml:space="preserve"> billion annually, employs more than </w:t>
      </w:r>
      <w:r w:rsidR="00ED1CAE">
        <w:rPr>
          <w:rFonts w:ascii="Arial" w:hAnsi="Arial" w:cs="Arial"/>
          <w:sz w:val="14"/>
          <w:lang w:val="en-US"/>
        </w:rPr>
        <w:t>20</w:t>
      </w:r>
      <w:r w:rsidRPr="00883004">
        <w:rPr>
          <w:rFonts w:ascii="Arial" w:hAnsi="Arial" w:cs="Arial"/>
          <w:sz w:val="14"/>
          <w:lang w:val="en-US"/>
        </w:rPr>
        <w:t xml:space="preserve">,000 people globally and operates </w:t>
      </w:r>
      <w:r w:rsidR="00ED1CAE">
        <w:rPr>
          <w:rFonts w:ascii="Arial" w:hAnsi="Arial" w:cs="Arial"/>
          <w:sz w:val="14"/>
          <w:lang w:val="en-US"/>
        </w:rPr>
        <w:t>191</w:t>
      </w:r>
      <w:r w:rsidRPr="00883004">
        <w:rPr>
          <w:rFonts w:ascii="Arial" w:hAnsi="Arial" w:cs="Arial"/>
          <w:sz w:val="14"/>
          <w:lang w:val="en-US"/>
        </w:rPr>
        <w:t xml:space="preserve"> plants in 32 countries. The firm currently has greater than USD 5 billion of assets under management. For more information, please visit </w:t>
      </w:r>
      <w:hyperlink r:id="rId19" w:history="1">
        <w:r w:rsidRPr="00883004">
          <w:rPr>
            <w:rFonts w:ascii="Arial" w:hAnsi="Arial" w:cs="Arial"/>
            <w:sz w:val="14"/>
            <w:u w:val="single"/>
            <w:lang w:val="en-US"/>
          </w:rPr>
          <w:t>www.skcapitalpartners.com</w:t>
        </w:r>
      </w:hyperlink>
      <w:r w:rsidRPr="00883004">
        <w:rPr>
          <w:rFonts w:ascii="Arial" w:hAnsi="Arial" w:cs="Arial"/>
          <w:sz w:val="14"/>
          <w:lang w:val="en-US"/>
        </w:rPr>
        <w:t>.</w:t>
      </w:r>
    </w:p>
    <w:p w14:paraId="134628AB" w14:textId="0592E14C" w:rsidR="00AB65E5" w:rsidRDefault="00AB65E5" w:rsidP="00A6518B">
      <w:pPr>
        <w:ind w:right="-1475"/>
        <w:rPr>
          <w:rFonts w:ascii="Arial" w:hAnsi="Arial" w:cs="Arial"/>
          <w:sz w:val="14"/>
          <w:lang w:val="en-US"/>
        </w:rPr>
      </w:pPr>
    </w:p>
    <w:p w14:paraId="6ED9C46C" w14:textId="39012EF3" w:rsidR="00AB65E5" w:rsidRPr="00883004" w:rsidRDefault="00AB65E5" w:rsidP="00A6518B">
      <w:pPr>
        <w:ind w:right="-1475"/>
        <w:rPr>
          <w:rFonts w:ascii="Arial" w:hAnsi="Arial" w:cs="Arial"/>
          <w:sz w:val="14"/>
          <w:lang w:val="en-US"/>
        </w:rPr>
      </w:pPr>
      <w:r w:rsidRPr="00AB65E5">
        <w:rPr>
          <w:rFonts w:ascii="Arial" w:hAnsi="Arial" w:cs="Arial"/>
          <w:sz w:val="14"/>
          <w:lang w:val="en-US"/>
        </w:rPr>
        <w:t>Press release can be downloaded from www.PressReleaseFinder.com.</w:t>
      </w:r>
    </w:p>
    <w:sectPr w:rsidR="00AB65E5" w:rsidRPr="00883004" w:rsidSect="00A6518B">
      <w:type w:val="continuous"/>
      <w:pgSz w:w="11906" w:h="16838" w:code="9"/>
      <w:pgMar w:top="-55" w:right="2495" w:bottom="851" w:left="680" w:header="2608" w:footer="284" w:gutter="0"/>
      <w:cols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C39945" w14:textId="77777777" w:rsidR="009B75D4" w:rsidRDefault="009B75D4" w:rsidP="00BD1092">
      <w:r>
        <w:separator/>
      </w:r>
    </w:p>
    <w:p w14:paraId="0562CB0E" w14:textId="77777777" w:rsidR="009B75D4" w:rsidRDefault="009B75D4" w:rsidP="00BD1092"/>
    <w:p w14:paraId="34CE0A41" w14:textId="77777777" w:rsidR="009B75D4" w:rsidRDefault="009B75D4" w:rsidP="00BD1092"/>
    <w:p w14:paraId="62EBF3C5" w14:textId="77777777" w:rsidR="009B75D4" w:rsidRDefault="009B75D4"/>
    <w:p w14:paraId="6D98A12B" w14:textId="77777777" w:rsidR="009B75D4" w:rsidRDefault="009B75D4"/>
    <w:p w14:paraId="2946DB82" w14:textId="77777777" w:rsidR="009B75D4" w:rsidRDefault="009B75D4"/>
  </w:endnote>
  <w:endnote w:type="continuationSeparator" w:id="0">
    <w:p w14:paraId="5997CC1D" w14:textId="77777777" w:rsidR="009B75D4" w:rsidRDefault="009B75D4" w:rsidP="00BD1092">
      <w:r>
        <w:continuationSeparator/>
      </w:r>
    </w:p>
    <w:p w14:paraId="110FFD37" w14:textId="77777777" w:rsidR="009B75D4" w:rsidRDefault="009B75D4" w:rsidP="00BD1092"/>
    <w:p w14:paraId="6B699379" w14:textId="77777777" w:rsidR="009B75D4" w:rsidRDefault="009B75D4" w:rsidP="00BD1092"/>
    <w:p w14:paraId="3FE9F23F" w14:textId="77777777" w:rsidR="009B75D4" w:rsidRDefault="009B75D4"/>
    <w:p w14:paraId="1F72F646" w14:textId="77777777" w:rsidR="009B75D4" w:rsidRDefault="009B75D4"/>
    <w:p w14:paraId="08CE6F91" w14:textId="77777777" w:rsidR="009B75D4" w:rsidRDefault="009B75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SimHei"/>
    <w:panose1 w:val="0201060003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415A8" w14:textId="77777777" w:rsidR="009F61EB" w:rsidRDefault="009F61EB">
    <w:pPr>
      <w:pStyle w:val="Footer"/>
    </w:pPr>
    <w:r>
      <w:t xml:space="preserve">Page </w:t>
    </w:r>
    <w:r>
      <w:fldChar w:fldCharType="begin"/>
    </w:r>
    <w:r>
      <w:instrText xml:space="preserve"> PAGE   \* MERGEFORMAT </w:instrText>
    </w:r>
    <w:r>
      <w:fldChar w:fldCharType="separate"/>
    </w:r>
    <w:r w:rsidR="00551781">
      <w:rPr>
        <w:noProof/>
      </w:rPr>
      <w:t>2</w:t>
    </w:r>
    <w:r>
      <w:fldChar w:fldCharType="end"/>
    </w:r>
    <w:r>
      <w:t xml:space="preserve"> of </w:t>
    </w:r>
    <w:r w:rsidR="009B75D4">
      <w:rPr>
        <w:noProof/>
      </w:rPr>
      <w:fldChar w:fldCharType="begin"/>
    </w:r>
    <w:r w:rsidR="009B75D4">
      <w:rPr>
        <w:noProof/>
      </w:rPr>
      <w:instrText xml:space="preserve"> NUMPAGES   \* MERGEFORMAT </w:instrText>
    </w:r>
    <w:r w:rsidR="009B75D4">
      <w:rPr>
        <w:noProof/>
      </w:rPr>
      <w:fldChar w:fldCharType="separate"/>
    </w:r>
    <w:r w:rsidR="00551781">
      <w:rPr>
        <w:noProof/>
      </w:rPr>
      <w:t>2</w:t>
    </w:r>
    <w:r w:rsidR="009B75D4">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41349" w14:textId="77777777" w:rsidR="004E5AA0" w:rsidRPr="004E5AA0" w:rsidRDefault="004E5AA0" w:rsidP="00BD1092">
    <w:pPr>
      <w:pStyle w:val="Footer"/>
    </w:pPr>
    <w:r>
      <w:t xml:space="preserve">Page </w:t>
    </w:r>
    <w:r>
      <w:fldChar w:fldCharType="begin"/>
    </w:r>
    <w:r>
      <w:instrText xml:space="preserve"> PAGE   \* MERGEFORMAT </w:instrText>
    </w:r>
    <w:r>
      <w:fldChar w:fldCharType="separate"/>
    </w:r>
    <w:r w:rsidR="00551781">
      <w:rPr>
        <w:noProof/>
      </w:rPr>
      <w:t>1</w:t>
    </w:r>
    <w:r>
      <w:fldChar w:fldCharType="end"/>
    </w:r>
    <w:r>
      <w:t xml:space="preserve"> of </w:t>
    </w:r>
    <w:r w:rsidR="009B75D4">
      <w:rPr>
        <w:noProof/>
      </w:rPr>
      <w:fldChar w:fldCharType="begin"/>
    </w:r>
    <w:r w:rsidR="009B75D4">
      <w:rPr>
        <w:noProof/>
      </w:rPr>
      <w:instrText xml:space="preserve"> NUMPAGES   \* MERGEFORMAT </w:instrText>
    </w:r>
    <w:r w:rsidR="009B75D4">
      <w:rPr>
        <w:noProof/>
      </w:rPr>
      <w:fldChar w:fldCharType="separate"/>
    </w:r>
    <w:r w:rsidR="00551781">
      <w:rPr>
        <w:noProof/>
      </w:rPr>
      <w:t>2</w:t>
    </w:r>
    <w:r w:rsidR="009B75D4">
      <w:rPr>
        <w:noProof/>
      </w:rPr>
      <w:fldChar w:fldCharType="end"/>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CDCEAD" w14:textId="77777777" w:rsidR="009B75D4" w:rsidRPr="002C1D4A" w:rsidRDefault="009B75D4" w:rsidP="002C1D4A">
      <w:pPr>
        <w:pStyle w:val="Footer"/>
      </w:pPr>
    </w:p>
  </w:footnote>
  <w:footnote w:type="continuationSeparator" w:id="0">
    <w:p w14:paraId="6BB9E253" w14:textId="77777777" w:rsidR="009B75D4" w:rsidRPr="002C1D4A" w:rsidRDefault="009B75D4" w:rsidP="002C1D4A">
      <w:pPr>
        <w:pStyle w:val="Footer"/>
      </w:pPr>
    </w:p>
  </w:footnote>
  <w:footnote w:type="continuationNotice" w:id="1">
    <w:p w14:paraId="23DE523C" w14:textId="77777777" w:rsidR="009B75D4" w:rsidRDefault="009B75D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Clariantbasetable"/>
      <w:tblpPr w:vertAnchor="page" w:horzAnchor="page" w:tblpXSpec="right" w:tblpY="341"/>
      <w:tblW w:w="3402" w:type="dxa"/>
      <w:tblCellMar>
        <w:right w:w="340" w:type="dxa"/>
      </w:tblCellMar>
      <w:tblLook w:val="0600" w:firstRow="0" w:lastRow="0" w:firstColumn="0" w:lastColumn="0" w:noHBand="1" w:noVBand="1"/>
    </w:tblPr>
    <w:tblGrid>
      <w:gridCol w:w="3402"/>
    </w:tblGrid>
    <w:tr w:rsidR="00180414" w14:paraId="37EA2218" w14:textId="77777777" w:rsidTr="00EA1CB5">
      <w:tc>
        <w:tcPr>
          <w:tcW w:w="3402" w:type="dxa"/>
        </w:tcPr>
        <w:p w14:paraId="5AEDA1F2" w14:textId="77777777" w:rsidR="00180414" w:rsidRDefault="00C93A21" w:rsidP="00EA1CB5">
          <w:pPr>
            <w:spacing w:line="240" w:lineRule="auto"/>
            <w:jc w:val="right"/>
            <w:rPr>
              <w:rStyle w:val="IntenseReference"/>
            </w:rPr>
          </w:pPr>
          <w:r>
            <w:rPr>
              <w:noProof/>
              <w:lang w:val="en-US" w:eastAsia="en-US"/>
            </w:rPr>
            <w:drawing>
              <wp:anchor distT="0" distB="0" distL="114300" distR="114300" simplePos="0" relativeHeight="251661312" behindDoc="0" locked="0" layoutInCell="1" allowOverlap="1" wp14:anchorId="2E0CB0FF" wp14:editId="37EEF17E">
                <wp:simplePos x="0" y="0"/>
                <wp:positionH relativeFrom="column">
                  <wp:posOffset>0</wp:posOffset>
                </wp:positionH>
                <wp:positionV relativeFrom="paragraph">
                  <wp:posOffset>2540</wp:posOffset>
                </wp:positionV>
                <wp:extent cx="1970405" cy="747395"/>
                <wp:effectExtent l="0" t="0" r="0" b="0"/>
                <wp:wrapNone/>
                <wp:docPr id="248" name="Grafik 248" descr="C:\Users\P276011517\AppData\Local\Microsoft\Windows\INetCache\Content.Word\Heubach-logo-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276011517\AppData\Local\Microsoft\Windows\INetCache\Content.Word\Heubach-logo-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70405" cy="74739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52E56223" w14:textId="77777777" w:rsidR="005F2B90" w:rsidRDefault="005F2B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D220F" w14:textId="77777777" w:rsidR="00D214EC" w:rsidRDefault="00C93A21">
    <w:r>
      <w:rPr>
        <w:noProof/>
        <w:lang w:val="en-US" w:eastAsia="en-US"/>
      </w:rPr>
      <w:drawing>
        <wp:anchor distT="0" distB="0" distL="114300" distR="114300" simplePos="0" relativeHeight="251659264" behindDoc="0" locked="0" layoutInCell="1" allowOverlap="1" wp14:anchorId="5A6795A1" wp14:editId="52E42691">
          <wp:simplePos x="0" y="0"/>
          <wp:positionH relativeFrom="column">
            <wp:posOffset>4927600</wp:posOffset>
          </wp:positionH>
          <wp:positionV relativeFrom="paragraph">
            <wp:posOffset>-1429385</wp:posOffset>
          </wp:positionV>
          <wp:extent cx="1970405" cy="747395"/>
          <wp:effectExtent l="0" t="0" r="0" b="0"/>
          <wp:wrapNone/>
          <wp:docPr id="249" name="Grafik 249" descr="C:\Users\P276011517\AppData\Local\Microsoft\Windows\INetCache\Content.Word\Heubach-logo-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276011517\AppData\Local\Microsoft\Windows\INetCache\Content.Word\Heubach-logo-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70405" cy="74739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3426BC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D6E6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FB4D28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647F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92489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8C622A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CC667D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F6DF40"/>
    <w:lvl w:ilvl="0">
      <w:start w:val="1"/>
      <w:numFmt w:val="bullet"/>
      <w:pStyle w:val="ListBullet2"/>
      <w:lvlText w:val="–"/>
      <w:lvlJc w:val="left"/>
      <w:pPr>
        <w:ind w:left="360" w:hanging="360"/>
      </w:pPr>
      <w:rPr>
        <w:rFonts w:ascii="Arial" w:hAnsi="Arial" w:hint="default"/>
      </w:rPr>
    </w:lvl>
  </w:abstractNum>
  <w:abstractNum w:abstractNumId="8" w15:restartNumberingAfterBreak="0">
    <w:nsid w:val="FFFFFF88"/>
    <w:multiLevelType w:val="singleLevel"/>
    <w:tmpl w:val="9DFEBB4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D8CA45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345774"/>
    <w:multiLevelType w:val="multilevel"/>
    <w:tmpl w:val="155EF73C"/>
    <w:styleLink w:val="Bulletlist"/>
    <w:lvl w:ilvl="0">
      <w:start w:val="1"/>
      <w:numFmt w:val="bullet"/>
      <w:pStyle w:val="ListParagraph"/>
      <w:lvlText w:val=""/>
      <w:lvlJc w:val="left"/>
      <w:pPr>
        <w:tabs>
          <w:tab w:val="num" w:pos="227"/>
        </w:tabs>
        <w:ind w:left="227" w:hanging="227"/>
      </w:pPr>
      <w:rPr>
        <w:rFonts w:ascii="Symbol" w:hAnsi="Symbol" w:hint="default"/>
        <w:color w:val="auto"/>
      </w:rPr>
    </w:lvl>
    <w:lvl w:ilvl="1">
      <w:start w:val="1"/>
      <w:numFmt w:val="bullet"/>
      <w:lvlText w:val=""/>
      <w:lvlJc w:val="left"/>
      <w:pPr>
        <w:tabs>
          <w:tab w:val="num" w:pos="454"/>
        </w:tabs>
        <w:ind w:left="454" w:hanging="227"/>
      </w:pPr>
      <w:rPr>
        <w:rFonts w:ascii="Symbol" w:hAnsi="Symbol" w:hint="default"/>
        <w:color w:val="auto"/>
      </w:rPr>
    </w:lvl>
    <w:lvl w:ilvl="2">
      <w:start w:val="1"/>
      <w:numFmt w:val="bullet"/>
      <w:lvlText w:val=""/>
      <w:lvlJc w:val="left"/>
      <w:pPr>
        <w:tabs>
          <w:tab w:val="num" w:pos="681"/>
        </w:tabs>
        <w:ind w:left="681" w:hanging="227"/>
      </w:pPr>
      <w:rPr>
        <w:rFonts w:ascii="Symbol" w:hAnsi="Symbol" w:hint="default"/>
        <w:color w:val="auto"/>
      </w:rPr>
    </w:lvl>
    <w:lvl w:ilvl="3">
      <w:start w:val="1"/>
      <w:numFmt w:val="bullet"/>
      <w:lvlText w:val=""/>
      <w:lvlJc w:val="left"/>
      <w:pPr>
        <w:tabs>
          <w:tab w:val="num" w:pos="908"/>
        </w:tabs>
        <w:ind w:left="908" w:hanging="227"/>
      </w:pPr>
      <w:rPr>
        <w:rFonts w:ascii="Symbol" w:hAnsi="Symbol" w:hint="default"/>
        <w:color w:val="auto"/>
      </w:rPr>
    </w:lvl>
    <w:lvl w:ilvl="4">
      <w:start w:val="1"/>
      <w:numFmt w:val="bullet"/>
      <w:lvlText w:val=""/>
      <w:lvlJc w:val="left"/>
      <w:pPr>
        <w:tabs>
          <w:tab w:val="num" w:pos="1135"/>
        </w:tabs>
        <w:ind w:left="1135" w:hanging="227"/>
      </w:pPr>
      <w:rPr>
        <w:rFonts w:ascii="Symbol" w:hAnsi="Symbol" w:hint="default"/>
        <w:color w:val="auto"/>
      </w:rPr>
    </w:lvl>
    <w:lvl w:ilvl="5">
      <w:start w:val="1"/>
      <w:numFmt w:val="bullet"/>
      <w:lvlText w:val=""/>
      <w:lvlJc w:val="left"/>
      <w:pPr>
        <w:tabs>
          <w:tab w:val="num" w:pos="1362"/>
        </w:tabs>
        <w:ind w:left="1362" w:hanging="227"/>
      </w:pPr>
      <w:rPr>
        <w:rFonts w:ascii="Symbol" w:hAnsi="Symbol" w:hint="default"/>
        <w:color w:val="auto"/>
      </w:rPr>
    </w:lvl>
    <w:lvl w:ilvl="6">
      <w:start w:val="1"/>
      <w:numFmt w:val="bullet"/>
      <w:lvlText w:val=""/>
      <w:lvlJc w:val="left"/>
      <w:pPr>
        <w:tabs>
          <w:tab w:val="num" w:pos="1589"/>
        </w:tabs>
        <w:ind w:left="1589" w:hanging="227"/>
      </w:pPr>
      <w:rPr>
        <w:rFonts w:ascii="Symbol" w:hAnsi="Symbol" w:hint="default"/>
        <w:color w:val="auto"/>
      </w:rPr>
    </w:lvl>
    <w:lvl w:ilvl="7">
      <w:start w:val="1"/>
      <w:numFmt w:val="bullet"/>
      <w:lvlText w:val=""/>
      <w:lvlJc w:val="left"/>
      <w:pPr>
        <w:tabs>
          <w:tab w:val="num" w:pos="1816"/>
        </w:tabs>
        <w:ind w:left="1816" w:hanging="227"/>
      </w:pPr>
      <w:rPr>
        <w:rFonts w:ascii="Symbol" w:hAnsi="Symbol" w:hint="default"/>
        <w:color w:val="auto"/>
      </w:rPr>
    </w:lvl>
    <w:lvl w:ilvl="8">
      <w:start w:val="1"/>
      <w:numFmt w:val="bullet"/>
      <w:lvlText w:val=""/>
      <w:lvlJc w:val="left"/>
      <w:pPr>
        <w:tabs>
          <w:tab w:val="num" w:pos="2043"/>
        </w:tabs>
        <w:ind w:left="2043" w:hanging="227"/>
      </w:pPr>
      <w:rPr>
        <w:rFonts w:ascii="Symbol" w:hAnsi="Symbol" w:hint="default"/>
        <w:color w:val="auto"/>
      </w:rPr>
    </w:lvl>
  </w:abstractNum>
  <w:abstractNum w:abstractNumId="11" w15:restartNumberingAfterBreak="0">
    <w:nsid w:val="22363A88"/>
    <w:multiLevelType w:val="hybridMultilevel"/>
    <w:tmpl w:val="24A418F4"/>
    <w:lvl w:ilvl="0" w:tplc="26A02860">
      <w:start w:val="1"/>
      <w:numFmt w:val="bullet"/>
      <w:lvlText w:val="–"/>
      <w:lvlJc w:val="left"/>
      <w:pPr>
        <w:tabs>
          <w:tab w:val="num" w:pos="360"/>
        </w:tabs>
        <w:ind w:left="360" w:hanging="360"/>
      </w:pPr>
      <w:rPr>
        <w:rFonts w:ascii="Arial" w:hAnsi="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27BF06DF"/>
    <w:multiLevelType w:val="hybridMultilevel"/>
    <w:tmpl w:val="1DD4C54A"/>
    <w:lvl w:ilvl="0" w:tplc="509CF5E2">
      <w:start w:val="1"/>
      <w:numFmt w:val="bullet"/>
      <w:pStyle w:val="ListBullet"/>
      <w:lvlText w:val="–"/>
      <w:lvlJc w:val="left"/>
      <w:pPr>
        <w:ind w:left="720" w:hanging="360"/>
      </w:pPr>
      <w:rPr>
        <w:rFonts w:ascii="Arial" w:hAnsi="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307A79E6"/>
    <w:multiLevelType w:val="multilevel"/>
    <w:tmpl w:val="60B0D510"/>
    <w:lvl w:ilvl="0">
      <w:start w:val="1"/>
      <w:numFmt w:val="decimal"/>
      <w:pStyle w:val="Heading1"/>
      <w:lvlText w:val="%1."/>
      <w:lvlJc w:val="left"/>
      <w:pPr>
        <w:ind w:left="851" w:hanging="851"/>
      </w:pPr>
      <w:rPr>
        <w:rFonts w:hint="default"/>
      </w:rPr>
    </w:lvl>
    <w:lvl w:ilvl="1">
      <w:start w:val="1"/>
      <w:numFmt w:val="decimal"/>
      <w:pStyle w:val="Heading2"/>
      <w:lvlText w:val="%1.%2."/>
      <w:lvlJc w:val="left"/>
      <w:pPr>
        <w:ind w:left="851" w:hanging="851"/>
      </w:pPr>
      <w:rPr>
        <w:rFonts w:hint="default"/>
      </w:rPr>
    </w:lvl>
    <w:lvl w:ilvl="2">
      <w:start w:val="1"/>
      <w:numFmt w:val="decimal"/>
      <w:pStyle w:val="Heading3"/>
      <w:lvlText w:val="%1.%2.%3."/>
      <w:lvlJc w:val="left"/>
      <w:pPr>
        <w:ind w:left="851" w:hanging="851"/>
      </w:pPr>
      <w:rPr>
        <w:rFonts w:hint="default"/>
      </w:rPr>
    </w:lvl>
    <w:lvl w:ilvl="3">
      <w:start w:val="1"/>
      <w:numFmt w:val="decimal"/>
      <w:pStyle w:val="Heading4"/>
      <w:lvlText w:val="%1.%2.%3.%4."/>
      <w:lvlJc w:val="left"/>
      <w:pPr>
        <w:ind w:left="851" w:hanging="851"/>
      </w:pPr>
      <w:rPr>
        <w:rFonts w:hint="default"/>
      </w:rPr>
    </w:lvl>
    <w:lvl w:ilvl="4">
      <w:start w:val="1"/>
      <w:numFmt w:val="decimal"/>
      <w:pStyle w:val="Heading5"/>
      <w:lvlText w:val="%1.%2.%3.%4.%5."/>
      <w:lvlJc w:val="left"/>
      <w:pPr>
        <w:ind w:left="1419" w:hanging="851"/>
      </w:pPr>
      <w:rPr>
        <w:rFonts w:hint="default"/>
      </w:rPr>
    </w:lvl>
    <w:lvl w:ilvl="5">
      <w:start w:val="1"/>
      <w:numFmt w:val="decimal"/>
      <w:pStyle w:val="Heading6"/>
      <w:lvlText w:val="%1.%2.%3.%4.%5.%6."/>
      <w:lvlJc w:val="left"/>
      <w:pPr>
        <w:ind w:left="851" w:hanging="851"/>
      </w:pPr>
      <w:rPr>
        <w:rFonts w:hint="default"/>
      </w:rPr>
    </w:lvl>
    <w:lvl w:ilvl="6">
      <w:start w:val="1"/>
      <w:numFmt w:val="decimal"/>
      <w:pStyle w:val="Heading7"/>
      <w:lvlText w:val="%1.%2.%3.%4.%5.%6.%7."/>
      <w:lvlJc w:val="left"/>
      <w:pPr>
        <w:ind w:left="851" w:hanging="851"/>
      </w:pPr>
      <w:rPr>
        <w:rFonts w:hint="default"/>
      </w:rPr>
    </w:lvl>
    <w:lvl w:ilvl="7">
      <w:start w:val="1"/>
      <w:numFmt w:val="decimal"/>
      <w:pStyle w:val="Heading8"/>
      <w:lvlText w:val="%1.%2.%3.%4.%5.%6.%7.%8."/>
      <w:lvlJc w:val="left"/>
      <w:pPr>
        <w:ind w:left="851" w:hanging="851"/>
      </w:pPr>
      <w:rPr>
        <w:rFonts w:hint="default"/>
      </w:rPr>
    </w:lvl>
    <w:lvl w:ilvl="8">
      <w:start w:val="1"/>
      <w:numFmt w:val="decimal"/>
      <w:pStyle w:val="Heading9"/>
      <w:lvlText w:val="%1.%2.%3.%4.%5.%6.%7.%8.%9."/>
      <w:lvlJc w:val="left"/>
      <w:pPr>
        <w:ind w:left="851" w:hanging="851"/>
      </w:pPr>
      <w:rPr>
        <w:rFonts w:hint="default"/>
      </w:rPr>
    </w:lvl>
  </w:abstractNum>
  <w:abstractNum w:abstractNumId="14" w15:restartNumberingAfterBreak="0">
    <w:nsid w:val="40983A3E"/>
    <w:multiLevelType w:val="multilevel"/>
    <w:tmpl w:val="155EF73C"/>
    <w:numStyleLink w:val="Bulletlist"/>
  </w:abstractNum>
  <w:num w:numId="1">
    <w:abstractNumId w:val="1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1"/>
  </w:num>
  <w:num w:numId="13">
    <w:abstractNumId w:val="7"/>
    <w:lvlOverride w:ilvl="0">
      <w:startOverride w:val="1"/>
    </w:lvlOverride>
  </w:num>
  <w:num w:numId="14">
    <w:abstractNumId w:val="12"/>
  </w:num>
  <w:num w:numId="15">
    <w:abstractNumId w:val="10"/>
  </w:num>
  <w:num w:numId="16">
    <w:abstractNumId w:val="14"/>
  </w:num>
  <w:num w:numId="17">
    <w:abstractNumId w:val="13"/>
  </w:num>
  <w:num w:numId="18">
    <w:abstractNumId w:val="13"/>
  </w:num>
  <w:num w:numId="19">
    <w:abstractNumId w:val="13"/>
  </w:num>
  <w:num w:numId="20">
    <w:abstractNumId w:val="13"/>
  </w:num>
  <w:num w:numId="21">
    <w:abstractNumId w:val="13"/>
  </w:num>
  <w:num w:numId="22">
    <w:abstractNumId w:val="13"/>
  </w:num>
  <w:num w:numId="23">
    <w:abstractNumId w:val="13"/>
  </w:num>
  <w:num w:numId="24">
    <w:abstractNumId w:val="13"/>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characterSpacingControl w:val="doNotCompress"/>
  <w:hdrShapeDefaults>
    <o:shapedefaults v:ext="edit" spidmax="26625"/>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29C5"/>
    <w:rsid w:val="00026503"/>
    <w:rsid w:val="000303AE"/>
    <w:rsid w:val="00030B06"/>
    <w:rsid w:val="00030E8D"/>
    <w:rsid w:val="0003555A"/>
    <w:rsid w:val="0004756C"/>
    <w:rsid w:val="000528DF"/>
    <w:rsid w:val="00057C26"/>
    <w:rsid w:val="000653C9"/>
    <w:rsid w:val="00065413"/>
    <w:rsid w:val="000663D3"/>
    <w:rsid w:val="00080790"/>
    <w:rsid w:val="00087E1B"/>
    <w:rsid w:val="00095853"/>
    <w:rsid w:val="000A21C0"/>
    <w:rsid w:val="000A5C60"/>
    <w:rsid w:val="000B7608"/>
    <w:rsid w:val="000C61BB"/>
    <w:rsid w:val="000E210E"/>
    <w:rsid w:val="000F39C3"/>
    <w:rsid w:val="000F40D4"/>
    <w:rsid w:val="00115943"/>
    <w:rsid w:val="001254AB"/>
    <w:rsid w:val="001328FB"/>
    <w:rsid w:val="001332F7"/>
    <w:rsid w:val="00144BFB"/>
    <w:rsid w:val="00145315"/>
    <w:rsid w:val="0014628E"/>
    <w:rsid w:val="00153990"/>
    <w:rsid w:val="00164467"/>
    <w:rsid w:val="0017353F"/>
    <w:rsid w:val="00173C2B"/>
    <w:rsid w:val="00175A92"/>
    <w:rsid w:val="00180414"/>
    <w:rsid w:val="0019650A"/>
    <w:rsid w:val="001A7DC9"/>
    <w:rsid w:val="001B30E0"/>
    <w:rsid w:val="001B65E7"/>
    <w:rsid w:val="001C741A"/>
    <w:rsid w:val="001F20BC"/>
    <w:rsid w:val="00204888"/>
    <w:rsid w:val="00205839"/>
    <w:rsid w:val="00207B74"/>
    <w:rsid w:val="002218A4"/>
    <w:rsid w:val="00225B53"/>
    <w:rsid w:val="00233C66"/>
    <w:rsid w:val="002350DB"/>
    <w:rsid w:val="0023516C"/>
    <w:rsid w:val="00254773"/>
    <w:rsid w:val="00254A06"/>
    <w:rsid w:val="00255636"/>
    <w:rsid w:val="00256814"/>
    <w:rsid w:val="00270742"/>
    <w:rsid w:val="002710A1"/>
    <w:rsid w:val="00282DF1"/>
    <w:rsid w:val="002877CB"/>
    <w:rsid w:val="002A6498"/>
    <w:rsid w:val="002B1114"/>
    <w:rsid w:val="002B16DB"/>
    <w:rsid w:val="002C1D4A"/>
    <w:rsid w:val="002C5AAC"/>
    <w:rsid w:val="002C770D"/>
    <w:rsid w:val="002D6B72"/>
    <w:rsid w:val="002D7C2A"/>
    <w:rsid w:val="002F1BB3"/>
    <w:rsid w:val="002F79D4"/>
    <w:rsid w:val="00301DCE"/>
    <w:rsid w:val="00307B95"/>
    <w:rsid w:val="0031130E"/>
    <w:rsid w:val="0031764E"/>
    <w:rsid w:val="00323F0F"/>
    <w:rsid w:val="003259EA"/>
    <w:rsid w:val="00327ACE"/>
    <w:rsid w:val="003344F2"/>
    <w:rsid w:val="00335C67"/>
    <w:rsid w:val="003533F2"/>
    <w:rsid w:val="003563AB"/>
    <w:rsid w:val="00356A8A"/>
    <w:rsid w:val="00366685"/>
    <w:rsid w:val="003712D0"/>
    <w:rsid w:val="003738A7"/>
    <w:rsid w:val="00377B51"/>
    <w:rsid w:val="003830CE"/>
    <w:rsid w:val="00384852"/>
    <w:rsid w:val="00387DF5"/>
    <w:rsid w:val="00387EBC"/>
    <w:rsid w:val="00391626"/>
    <w:rsid w:val="0039471E"/>
    <w:rsid w:val="00394E48"/>
    <w:rsid w:val="00395374"/>
    <w:rsid w:val="00396607"/>
    <w:rsid w:val="003A2182"/>
    <w:rsid w:val="003B7DE9"/>
    <w:rsid w:val="003C2669"/>
    <w:rsid w:val="003C5B34"/>
    <w:rsid w:val="003C7207"/>
    <w:rsid w:val="003D4428"/>
    <w:rsid w:val="003D7DAB"/>
    <w:rsid w:val="003E0A68"/>
    <w:rsid w:val="003E0C5B"/>
    <w:rsid w:val="003E1C11"/>
    <w:rsid w:val="003E6446"/>
    <w:rsid w:val="003F0721"/>
    <w:rsid w:val="00407E17"/>
    <w:rsid w:val="00415023"/>
    <w:rsid w:val="00431E7F"/>
    <w:rsid w:val="0044209C"/>
    <w:rsid w:val="004863C1"/>
    <w:rsid w:val="00497FAA"/>
    <w:rsid w:val="004A2125"/>
    <w:rsid w:val="004B0146"/>
    <w:rsid w:val="004C5AF2"/>
    <w:rsid w:val="004C6A4C"/>
    <w:rsid w:val="004C7100"/>
    <w:rsid w:val="004C7CB3"/>
    <w:rsid w:val="004D4779"/>
    <w:rsid w:val="004E5AA0"/>
    <w:rsid w:val="004E7899"/>
    <w:rsid w:val="004F40FB"/>
    <w:rsid w:val="004F6337"/>
    <w:rsid w:val="00506EF9"/>
    <w:rsid w:val="00512D98"/>
    <w:rsid w:val="00523FDB"/>
    <w:rsid w:val="00532C65"/>
    <w:rsid w:val="00543142"/>
    <w:rsid w:val="00543D16"/>
    <w:rsid w:val="005449B2"/>
    <w:rsid w:val="00547879"/>
    <w:rsid w:val="00551781"/>
    <w:rsid w:val="00561513"/>
    <w:rsid w:val="00577B1A"/>
    <w:rsid w:val="00577D8A"/>
    <w:rsid w:val="005829C5"/>
    <w:rsid w:val="00582C20"/>
    <w:rsid w:val="00590A55"/>
    <w:rsid w:val="00592F26"/>
    <w:rsid w:val="0059333D"/>
    <w:rsid w:val="005B5A0B"/>
    <w:rsid w:val="005C1C5D"/>
    <w:rsid w:val="005D034E"/>
    <w:rsid w:val="005E086E"/>
    <w:rsid w:val="005F2B90"/>
    <w:rsid w:val="006059D9"/>
    <w:rsid w:val="00607157"/>
    <w:rsid w:val="0061252F"/>
    <w:rsid w:val="00616FBA"/>
    <w:rsid w:val="00636C98"/>
    <w:rsid w:val="006456E2"/>
    <w:rsid w:val="006557C0"/>
    <w:rsid w:val="00664604"/>
    <w:rsid w:val="00683716"/>
    <w:rsid w:val="006861FB"/>
    <w:rsid w:val="006962FB"/>
    <w:rsid w:val="006964AC"/>
    <w:rsid w:val="006A11D4"/>
    <w:rsid w:val="006A145D"/>
    <w:rsid w:val="006A25AA"/>
    <w:rsid w:val="006B7F05"/>
    <w:rsid w:val="006F3F64"/>
    <w:rsid w:val="007076AA"/>
    <w:rsid w:val="007079DA"/>
    <w:rsid w:val="00710317"/>
    <w:rsid w:val="00716931"/>
    <w:rsid w:val="00716A1A"/>
    <w:rsid w:val="007249DC"/>
    <w:rsid w:val="00731839"/>
    <w:rsid w:val="00732C08"/>
    <w:rsid w:val="00744D55"/>
    <w:rsid w:val="00745CE2"/>
    <w:rsid w:val="00755917"/>
    <w:rsid w:val="0075720E"/>
    <w:rsid w:val="0076520E"/>
    <w:rsid w:val="007912D6"/>
    <w:rsid w:val="007A17BB"/>
    <w:rsid w:val="007A5F5A"/>
    <w:rsid w:val="007B23E4"/>
    <w:rsid w:val="007B5A6F"/>
    <w:rsid w:val="007C25A9"/>
    <w:rsid w:val="007C3450"/>
    <w:rsid w:val="007C3FBF"/>
    <w:rsid w:val="007C594A"/>
    <w:rsid w:val="007D1CBF"/>
    <w:rsid w:val="007D34F3"/>
    <w:rsid w:val="007E28A2"/>
    <w:rsid w:val="007F0302"/>
    <w:rsid w:val="007F7EB9"/>
    <w:rsid w:val="008002E8"/>
    <w:rsid w:val="008161C0"/>
    <w:rsid w:val="0082121C"/>
    <w:rsid w:val="00826330"/>
    <w:rsid w:val="0083175B"/>
    <w:rsid w:val="008336EE"/>
    <w:rsid w:val="00837AE6"/>
    <w:rsid w:val="00844B2E"/>
    <w:rsid w:val="00853C90"/>
    <w:rsid w:val="00856A7F"/>
    <w:rsid w:val="008668FC"/>
    <w:rsid w:val="00870297"/>
    <w:rsid w:val="008753C9"/>
    <w:rsid w:val="0088239C"/>
    <w:rsid w:val="00883004"/>
    <w:rsid w:val="00892DF8"/>
    <w:rsid w:val="00896175"/>
    <w:rsid w:val="008A76A9"/>
    <w:rsid w:val="008A7FAA"/>
    <w:rsid w:val="008B0E37"/>
    <w:rsid w:val="008C46D5"/>
    <w:rsid w:val="008C5A81"/>
    <w:rsid w:val="008D3DC2"/>
    <w:rsid w:val="008D74B4"/>
    <w:rsid w:val="008E5C0B"/>
    <w:rsid w:val="008F01D0"/>
    <w:rsid w:val="008F6AC0"/>
    <w:rsid w:val="008F71CF"/>
    <w:rsid w:val="00920730"/>
    <w:rsid w:val="00924191"/>
    <w:rsid w:val="009456BE"/>
    <w:rsid w:val="009468E6"/>
    <w:rsid w:val="00956AEE"/>
    <w:rsid w:val="009600B6"/>
    <w:rsid w:val="0096176B"/>
    <w:rsid w:val="00970E8E"/>
    <w:rsid w:val="00977555"/>
    <w:rsid w:val="00992316"/>
    <w:rsid w:val="00996AE3"/>
    <w:rsid w:val="009A64DE"/>
    <w:rsid w:val="009B75D4"/>
    <w:rsid w:val="009C5C7F"/>
    <w:rsid w:val="009D223A"/>
    <w:rsid w:val="009D29B0"/>
    <w:rsid w:val="009D4BAB"/>
    <w:rsid w:val="009D781B"/>
    <w:rsid w:val="009E698C"/>
    <w:rsid w:val="009F051E"/>
    <w:rsid w:val="009F61EB"/>
    <w:rsid w:val="009F78A4"/>
    <w:rsid w:val="00A142C3"/>
    <w:rsid w:val="00A17DD5"/>
    <w:rsid w:val="00A17DE6"/>
    <w:rsid w:val="00A22B5A"/>
    <w:rsid w:val="00A44543"/>
    <w:rsid w:val="00A45E57"/>
    <w:rsid w:val="00A50894"/>
    <w:rsid w:val="00A51385"/>
    <w:rsid w:val="00A57C2C"/>
    <w:rsid w:val="00A63B76"/>
    <w:rsid w:val="00A6518B"/>
    <w:rsid w:val="00A65323"/>
    <w:rsid w:val="00A6658F"/>
    <w:rsid w:val="00A67B9A"/>
    <w:rsid w:val="00A73C64"/>
    <w:rsid w:val="00A7588B"/>
    <w:rsid w:val="00A75C23"/>
    <w:rsid w:val="00A87AF5"/>
    <w:rsid w:val="00A87B32"/>
    <w:rsid w:val="00A91283"/>
    <w:rsid w:val="00A934C1"/>
    <w:rsid w:val="00A9457A"/>
    <w:rsid w:val="00AA00D7"/>
    <w:rsid w:val="00AA07C0"/>
    <w:rsid w:val="00AA21E4"/>
    <w:rsid w:val="00AA25ED"/>
    <w:rsid w:val="00AA6623"/>
    <w:rsid w:val="00AB620E"/>
    <w:rsid w:val="00AB65E5"/>
    <w:rsid w:val="00AC0D5D"/>
    <w:rsid w:val="00AC4CC3"/>
    <w:rsid w:val="00AD33DB"/>
    <w:rsid w:val="00AE1D6B"/>
    <w:rsid w:val="00AE59EB"/>
    <w:rsid w:val="00AF6DC0"/>
    <w:rsid w:val="00B00527"/>
    <w:rsid w:val="00B00E44"/>
    <w:rsid w:val="00B16D11"/>
    <w:rsid w:val="00B20679"/>
    <w:rsid w:val="00B21D1F"/>
    <w:rsid w:val="00B259BA"/>
    <w:rsid w:val="00B26B6D"/>
    <w:rsid w:val="00B271DE"/>
    <w:rsid w:val="00B32178"/>
    <w:rsid w:val="00B3276A"/>
    <w:rsid w:val="00B32B33"/>
    <w:rsid w:val="00B63E88"/>
    <w:rsid w:val="00B67A38"/>
    <w:rsid w:val="00B8011B"/>
    <w:rsid w:val="00B875E1"/>
    <w:rsid w:val="00B87724"/>
    <w:rsid w:val="00B9468F"/>
    <w:rsid w:val="00B955A2"/>
    <w:rsid w:val="00BA2FFF"/>
    <w:rsid w:val="00BA3240"/>
    <w:rsid w:val="00BA7FB7"/>
    <w:rsid w:val="00BC0BCD"/>
    <w:rsid w:val="00BC2AB5"/>
    <w:rsid w:val="00BD1092"/>
    <w:rsid w:val="00BD1FDE"/>
    <w:rsid w:val="00BD2B91"/>
    <w:rsid w:val="00BD3264"/>
    <w:rsid w:val="00BD4A5A"/>
    <w:rsid w:val="00BD7AC6"/>
    <w:rsid w:val="00BE3F4C"/>
    <w:rsid w:val="00BE73A9"/>
    <w:rsid w:val="00BF39A8"/>
    <w:rsid w:val="00BF3DBA"/>
    <w:rsid w:val="00BF7A57"/>
    <w:rsid w:val="00C031F3"/>
    <w:rsid w:val="00C07556"/>
    <w:rsid w:val="00C12179"/>
    <w:rsid w:val="00C17471"/>
    <w:rsid w:val="00C3089A"/>
    <w:rsid w:val="00C410E6"/>
    <w:rsid w:val="00C5398C"/>
    <w:rsid w:val="00C659C1"/>
    <w:rsid w:val="00C74077"/>
    <w:rsid w:val="00C76A84"/>
    <w:rsid w:val="00C77616"/>
    <w:rsid w:val="00C85F9C"/>
    <w:rsid w:val="00C87523"/>
    <w:rsid w:val="00C916D3"/>
    <w:rsid w:val="00C93A21"/>
    <w:rsid w:val="00C94ED4"/>
    <w:rsid w:val="00CA0D41"/>
    <w:rsid w:val="00CA714B"/>
    <w:rsid w:val="00CA7554"/>
    <w:rsid w:val="00CA7E3E"/>
    <w:rsid w:val="00CB417A"/>
    <w:rsid w:val="00CC0454"/>
    <w:rsid w:val="00CD74D0"/>
    <w:rsid w:val="00CD77D5"/>
    <w:rsid w:val="00CE7B32"/>
    <w:rsid w:val="00CF1B08"/>
    <w:rsid w:val="00CF569F"/>
    <w:rsid w:val="00CF5D77"/>
    <w:rsid w:val="00CF64EC"/>
    <w:rsid w:val="00D00924"/>
    <w:rsid w:val="00D03F27"/>
    <w:rsid w:val="00D214EC"/>
    <w:rsid w:val="00D301E6"/>
    <w:rsid w:val="00D37621"/>
    <w:rsid w:val="00D37C61"/>
    <w:rsid w:val="00D444F4"/>
    <w:rsid w:val="00D456B5"/>
    <w:rsid w:val="00D6316A"/>
    <w:rsid w:val="00D71C41"/>
    <w:rsid w:val="00D81E39"/>
    <w:rsid w:val="00D85496"/>
    <w:rsid w:val="00D90582"/>
    <w:rsid w:val="00D91FD3"/>
    <w:rsid w:val="00D926E3"/>
    <w:rsid w:val="00D9374F"/>
    <w:rsid w:val="00D97FF1"/>
    <w:rsid w:val="00DA2544"/>
    <w:rsid w:val="00DB68C6"/>
    <w:rsid w:val="00DD2435"/>
    <w:rsid w:val="00DE2CCA"/>
    <w:rsid w:val="00DF3720"/>
    <w:rsid w:val="00DF47C7"/>
    <w:rsid w:val="00E01CC9"/>
    <w:rsid w:val="00E11483"/>
    <w:rsid w:val="00E33031"/>
    <w:rsid w:val="00E374EF"/>
    <w:rsid w:val="00E37695"/>
    <w:rsid w:val="00E4056B"/>
    <w:rsid w:val="00E42C1A"/>
    <w:rsid w:val="00E47D67"/>
    <w:rsid w:val="00E57961"/>
    <w:rsid w:val="00E57A73"/>
    <w:rsid w:val="00E604AF"/>
    <w:rsid w:val="00E71F0D"/>
    <w:rsid w:val="00E72DA9"/>
    <w:rsid w:val="00E72E67"/>
    <w:rsid w:val="00E80574"/>
    <w:rsid w:val="00E90284"/>
    <w:rsid w:val="00E92CB0"/>
    <w:rsid w:val="00E9457F"/>
    <w:rsid w:val="00ED1762"/>
    <w:rsid w:val="00ED1CAE"/>
    <w:rsid w:val="00ED3D6D"/>
    <w:rsid w:val="00ED3E14"/>
    <w:rsid w:val="00ED5DA1"/>
    <w:rsid w:val="00EE0AEB"/>
    <w:rsid w:val="00EE29A1"/>
    <w:rsid w:val="00EE5EDA"/>
    <w:rsid w:val="00EF2349"/>
    <w:rsid w:val="00F10306"/>
    <w:rsid w:val="00F21A56"/>
    <w:rsid w:val="00F235ED"/>
    <w:rsid w:val="00F3535C"/>
    <w:rsid w:val="00F35EB5"/>
    <w:rsid w:val="00F530A5"/>
    <w:rsid w:val="00F54578"/>
    <w:rsid w:val="00F63A74"/>
    <w:rsid w:val="00F63F48"/>
    <w:rsid w:val="00F726B7"/>
    <w:rsid w:val="00F74CEB"/>
    <w:rsid w:val="00F76020"/>
    <w:rsid w:val="00F85A3F"/>
    <w:rsid w:val="00F86E38"/>
    <w:rsid w:val="00F87D63"/>
    <w:rsid w:val="00FA28F1"/>
    <w:rsid w:val="00FB7B57"/>
    <w:rsid w:val="00FC1CD0"/>
    <w:rsid w:val="00FC38DB"/>
    <w:rsid w:val="0573D782"/>
    <w:rsid w:val="11A9D37B"/>
    <w:rsid w:val="16985D01"/>
    <w:rsid w:val="20348A7C"/>
    <w:rsid w:val="246E557F"/>
    <w:rsid w:val="2802BF35"/>
    <w:rsid w:val="32112FB7"/>
    <w:rsid w:val="352E2475"/>
    <w:rsid w:val="710B8A0A"/>
    <w:rsid w:val="71D67242"/>
    <w:rsid w:val="72B4FBA5"/>
    <w:rsid w:val="7760374D"/>
  </w:rsids>
  <m:mathPr>
    <m:mathFont m:val="Cambria Math"/>
    <m:brkBin m:val="before"/>
    <m:brkBinSub m:val="--"/>
    <m:smallFrac m:val="0"/>
    <m:dispDef/>
    <m:lMargin m:val="0"/>
    <m:rMargin m:val="0"/>
    <m:defJc m:val="centerGroup"/>
    <m:wrapIndent m:val="1440"/>
    <m:intLim m:val="subSup"/>
    <m:naryLim m:val="undOvr"/>
  </m:mathPr>
  <w:themeFontLang w:val="de-CH" w:eastAsia="zh-CN"/>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3173B895"/>
  <w15:chartTrackingRefBased/>
  <w15:docId w15:val="{8CC6402E-C2DD-484B-9645-B4DB2BACB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de-CH" w:eastAsia="zh-CN" w:bidi="ar-SA"/>
      </w:rPr>
    </w:rPrDefault>
    <w:pPrDefault>
      <w:pPr>
        <w:spacing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4" w:unhideWhenUsed="1"/>
    <w:lsdException w:name="footer" w:semiHidden="1" w:uiPriority="14"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uiPriority="21"/>
    <w:lsdException w:name="Subtle Reference" w:semiHidden="1" w:uiPriority="31" w:unhideWhenUsed="1"/>
    <w:lsdException w:name="Intense Reference" w:uiPriority="14" w:qFormat="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1D4A"/>
    <w:pPr>
      <w:spacing w:line="264" w:lineRule="auto"/>
      <w:contextualSpacing/>
    </w:pPr>
    <w:rPr>
      <w:lang w:val="en-GB" w:eastAsia="de-CH"/>
    </w:rPr>
  </w:style>
  <w:style w:type="paragraph" w:styleId="Heading1">
    <w:name w:val="heading 1"/>
    <w:basedOn w:val="Normal"/>
    <w:next w:val="Normal"/>
    <w:link w:val="Heading1Char"/>
    <w:uiPriority w:val="9"/>
    <w:qFormat/>
    <w:rsid w:val="00F235ED"/>
    <w:pPr>
      <w:keepNext/>
      <w:keepLines/>
      <w:numPr>
        <w:numId w:val="25"/>
      </w:numPr>
      <w:spacing w:before="480" w:after="60"/>
      <w:outlineLvl w:val="0"/>
    </w:pPr>
    <w:rPr>
      <w:rFonts w:asciiTheme="majorHAnsi" w:eastAsiaTheme="majorEastAsia" w:hAnsiTheme="majorHAnsi" w:cstheme="majorBidi"/>
      <w:b/>
      <w:sz w:val="28"/>
      <w:szCs w:val="28"/>
      <w:lang w:val="en-US" w:eastAsia="zh-CN"/>
    </w:rPr>
  </w:style>
  <w:style w:type="paragraph" w:styleId="Heading2">
    <w:name w:val="heading 2"/>
    <w:basedOn w:val="Normal"/>
    <w:next w:val="Normal"/>
    <w:link w:val="Heading2Char"/>
    <w:uiPriority w:val="9"/>
    <w:unhideWhenUsed/>
    <w:qFormat/>
    <w:rsid w:val="00F235ED"/>
    <w:pPr>
      <w:keepNext/>
      <w:keepLines/>
      <w:numPr>
        <w:ilvl w:val="1"/>
        <w:numId w:val="25"/>
      </w:numPr>
      <w:spacing w:before="240" w:after="60"/>
      <w:outlineLvl w:val="1"/>
    </w:pPr>
    <w:rPr>
      <w:rFonts w:asciiTheme="majorHAnsi" w:eastAsiaTheme="majorEastAsia" w:hAnsiTheme="majorHAnsi" w:cstheme="majorBidi"/>
      <w:b/>
      <w:sz w:val="24"/>
      <w:szCs w:val="24"/>
      <w:lang w:val="en-US" w:eastAsia="zh-CN"/>
    </w:rPr>
  </w:style>
  <w:style w:type="paragraph" w:styleId="Heading3">
    <w:name w:val="heading 3"/>
    <w:basedOn w:val="Normal"/>
    <w:next w:val="Normal"/>
    <w:link w:val="Heading3Char"/>
    <w:uiPriority w:val="9"/>
    <w:unhideWhenUsed/>
    <w:qFormat/>
    <w:rsid w:val="00F235ED"/>
    <w:pPr>
      <w:keepNext/>
      <w:keepLines/>
      <w:numPr>
        <w:ilvl w:val="2"/>
        <w:numId w:val="25"/>
      </w:numPr>
      <w:spacing w:before="240" w:after="60"/>
      <w:outlineLvl w:val="2"/>
    </w:pPr>
    <w:rPr>
      <w:rFonts w:asciiTheme="majorHAnsi" w:eastAsiaTheme="majorEastAsia" w:hAnsiTheme="majorHAnsi" w:cstheme="majorBidi"/>
      <w:b/>
      <w:lang w:val="en-US" w:eastAsia="zh-CN"/>
    </w:rPr>
  </w:style>
  <w:style w:type="paragraph" w:styleId="Heading4">
    <w:name w:val="heading 4"/>
    <w:basedOn w:val="Normal"/>
    <w:next w:val="Normal"/>
    <w:link w:val="Heading4Char"/>
    <w:uiPriority w:val="9"/>
    <w:semiHidden/>
    <w:unhideWhenUsed/>
    <w:qFormat/>
    <w:rsid w:val="00F235ED"/>
    <w:pPr>
      <w:keepNext/>
      <w:keepLines/>
      <w:numPr>
        <w:ilvl w:val="3"/>
        <w:numId w:val="25"/>
      </w:numPr>
      <w:spacing w:before="240"/>
      <w:outlineLvl w:val="3"/>
    </w:pPr>
    <w:rPr>
      <w:rFonts w:asciiTheme="majorHAnsi" w:eastAsiaTheme="majorEastAsia" w:hAnsiTheme="majorHAnsi" w:cstheme="majorBidi"/>
      <w:lang w:val="de-CH" w:eastAsia="zh-CN"/>
    </w:rPr>
  </w:style>
  <w:style w:type="paragraph" w:styleId="Heading5">
    <w:name w:val="heading 5"/>
    <w:basedOn w:val="Normal"/>
    <w:next w:val="Normal"/>
    <w:link w:val="Heading5Char"/>
    <w:uiPriority w:val="9"/>
    <w:semiHidden/>
    <w:unhideWhenUsed/>
    <w:qFormat/>
    <w:rsid w:val="00F235ED"/>
    <w:pPr>
      <w:keepNext/>
      <w:keepLines/>
      <w:numPr>
        <w:ilvl w:val="4"/>
        <w:numId w:val="25"/>
      </w:numPr>
      <w:spacing w:before="40"/>
      <w:outlineLvl w:val="4"/>
    </w:pPr>
    <w:rPr>
      <w:rFonts w:asciiTheme="majorHAnsi" w:eastAsiaTheme="majorEastAsia" w:hAnsiTheme="majorHAnsi" w:cstheme="majorBidi"/>
      <w:lang w:val="de-CH" w:eastAsia="zh-CN"/>
    </w:rPr>
  </w:style>
  <w:style w:type="paragraph" w:styleId="Heading6">
    <w:name w:val="heading 6"/>
    <w:basedOn w:val="Normal"/>
    <w:next w:val="Normal"/>
    <w:link w:val="Heading6Char"/>
    <w:uiPriority w:val="9"/>
    <w:semiHidden/>
    <w:unhideWhenUsed/>
    <w:qFormat/>
    <w:rsid w:val="00F235ED"/>
    <w:pPr>
      <w:keepNext/>
      <w:keepLines/>
      <w:numPr>
        <w:ilvl w:val="5"/>
        <w:numId w:val="25"/>
      </w:numPr>
      <w:spacing w:before="40"/>
      <w:outlineLvl w:val="5"/>
    </w:pPr>
    <w:rPr>
      <w:rFonts w:asciiTheme="majorHAnsi" w:eastAsiaTheme="majorEastAsia" w:hAnsiTheme="majorHAnsi" w:cstheme="majorBidi"/>
      <w:lang w:val="de-CH" w:eastAsia="zh-CN"/>
    </w:rPr>
  </w:style>
  <w:style w:type="paragraph" w:styleId="Heading7">
    <w:name w:val="heading 7"/>
    <w:basedOn w:val="Normal"/>
    <w:next w:val="Normal"/>
    <w:link w:val="Heading7Char"/>
    <w:uiPriority w:val="9"/>
    <w:semiHidden/>
    <w:unhideWhenUsed/>
    <w:qFormat/>
    <w:rsid w:val="00F235ED"/>
    <w:pPr>
      <w:keepNext/>
      <w:keepLines/>
      <w:numPr>
        <w:ilvl w:val="6"/>
        <w:numId w:val="25"/>
      </w:numPr>
      <w:spacing w:before="40"/>
      <w:outlineLvl w:val="6"/>
    </w:pPr>
    <w:rPr>
      <w:rFonts w:asciiTheme="majorHAnsi" w:eastAsiaTheme="majorEastAsia" w:hAnsiTheme="majorHAnsi" w:cstheme="majorBidi"/>
      <w:lang w:val="de-CH" w:eastAsia="zh-CN"/>
    </w:rPr>
  </w:style>
  <w:style w:type="paragraph" w:styleId="Heading8">
    <w:name w:val="heading 8"/>
    <w:basedOn w:val="Normal"/>
    <w:next w:val="Normal"/>
    <w:link w:val="Heading8Char"/>
    <w:uiPriority w:val="9"/>
    <w:semiHidden/>
    <w:unhideWhenUsed/>
    <w:qFormat/>
    <w:rsid w:val="00F235ED"/>
    <w:pPr>
      <w:keepNext/>
      <w:keepLines/>
      <w:numPr>
        <w:ilvl w:val="7"/>
        <w:numId w:val="25"/>
      </w:numPr>
      <w:spacing w:before="40"/>
      <w:outlineLvl w:val="7"/>
    </w:pPr>
    <w:rPr>
      <w:rFonts w:asciiTheme="majorHAnsi" w:eastAsiaTheme="majorEastAsia" w:hAnsiTheme="majorHAnsi" w:cstheme="majorBidi"/>
      <w:lang w:val="de-CH" w:eastAsia="zh-CN"/>
    </w:rPr>
  </w:style>
  <w:style w:type="paragraph" w:styleId="Heading9">
    <w:name w:val="heading 9"/>
    <w:basedOn w:val="Normal"/>
    <w:next w:val="Normal"/>
    <w:link w:val="Heading9Char"/>
    <w:uiPriority w:val="9"/>
    <w:semiHidden/>
    <w:unhideWhenUsed/>
    <w:qFormat/>
    <w:rsid w:val="00F235ED"/>
    <w:pPr>
      <w:keepNext/>
      <w:keepLines/>
      <w:numPr>
        <w:ilvl w:val="8"/>
        <w:numId w:val="25"/>
      </w:numPr>
      <w:spacing w:before="40"/>
      <w:outlineLvl w:val="8"/>
    </w:pPr>
    <w:rPr>
      <w:rFonts w:asciiTheme="majorHAnsi" w:eastAsiaTheme="majorEastAsia" w:hAnsiTheme="majorHAnsi" w:cstheme="majorBidi"/>
      <w:lang w:val="de-CH"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35ED"/>
    <w:rPr>
      <w:rFonts w:asciiTheme="majorHAnsi" w:eastAsiaTheme="majorEastAsia" w:hAnsiTheme="majorHAnsi" w:cstheme="majorBidi"/>
      <w:b/>
      <w:sz w:val="28"/>
      <w:szCs w:val="28"/>
      <w:lang w:val="en-US"/>
    </w:rPr>
  </w:style>
  <w:style w:type="character" w:customStyle="1" w:styleId="Heading2Char">
    <w:name w:val="Heading 2 Char"/>
    <w:basedOn w:val="DefaultParagraphFont"/>
    <w:link w:val="Heading2"/>
    <w:uiPriority w:val="9"/>
    <w:rsid w:val="00F235ED"/>
    <w:rPr>
      <w:rFonts w:asciiTheme="majorHAnsi" w:eastAsiaTheme="majorEastAsia" w:hAnsiTheme="majorHAnsi" w:cstheme="majorBidi"/>
      <w:b/>
      <w:sz w:val="24"/>
      <w:szCs w:val="24"/>
      <w:lang w:val="en-US"/>
    </w:rPr>
  </w:style>
  <w:style w:type="character" w:styleId="IntenseEmphasis">
    <w:name w:val="Intense Emphasis"/>
    <w:basedOn w:val="DefaultParagraphFont"/>
    <w:uiPriority w:val="15"/>
    <w:rsid w:val="00AE1D6B"/>
    <w:rPr>
      <w:b/>
      <w:i/>
      <w:iCs/>
      <w:color w:val="auto"/>
    </w:rPr>
  </w:style>
  <w:style w:type="character" w:styleId="IntenseReference">
    <w:name w:val="Intense Reference"/>
    <w:uiPriority w:val="14"/>
    <w:unhideWhenUsed/>
    <w:qFormat/>
    <w:rsid w:val="00C12179"/>
    <w:rPr>
      <w:b/>
      <w:bCs/>
      <w:caps/>
      <w:smallCaps w:val="0"/>
    </w:rPr>
  </w:style>
  <w:style w:type="paragraph" w:styleId="Header">
    <w:name w:val="header"/>
    <w:basedOn w:val="Normal"/>
    <w:link w:val="HeaderChar"/>
    <w:uiPriority w:val="14"/>
    <w:unhideWhenUsed/>
    <w:rsid w:val="00D214EC"/>
    <w:pPr>
      <w:tabs>
        <w:tab w:val="center" w:pos="4513"/>
        <w:tab w:val="right" w:pos="9026"/>
      </w:tabs>
      <w:spacing w:line="240" w:lineRule="auto"/>
    </w:pPr>
  </w:style>
  <w:style w:type="character" w:customStyle="1" w:styleId="HeaderChar">
    <w:name w:val="Header Char"/>
    <w:basedOn w:val="DefaultParagraphFont"/>
    <w:link w:val="Header"/>
    <w:uiPriority w:val="14"/>
    <w:rsid w:val="00D214EC"/>
    <w:rPr>
      <w:lang w:val="en-GB" w:eastAsia="de-CH"/>
    </w:rPr>
  </w:style>
  <w:style w:type="paragraph" w:styleId="Footer">
    <w:name w:val="footer"/>
    <w:basedOn w:val="Normal"/>
    <w:link w:val="FooterChar"/>
    <w:uiPriority w:val="22"/>
    <w:rsid w:val="00BC2AB5"/>
    <w:pPr>
      <w:tabs>
        <w:tab w:val="center" w:pos="5245"/>
      </w:tabs>
    </w:pPr>
    <w:rPr>
      <w:sz w:val="14"/>
      <w:lang w:val="en-US"/>
    </w:rPr>
  </w:style>
  <w:style w:type="character" w:customStyle="1" w:styleId="FooterChar">
    <w:name w:val="Footer Char"/>
    <w:basedOn w:val="DefaultParagraphFont"/>
    <w:link w:val="Footer"/>
    <w:uiPriority w:val="22"/>
    <w:rsid w:val="002350DB"/>
    <w:rPr>
      <w:sz w:val="14"/>
      <w:lang w:val="en-US" w:eastAsia="de-CH"/>
    </w:rPr>
  </w:style>
  <w:style w:type="paragraph" w:styleId="Subtitle">
    <w:name w:val="Subtitle"/>
    <w:basedOn w:val="Normal"/>
    <w:next w:val="Normal"/>
    <w:link w:val="SubtitleChar"/>
    <w:uiPriority w:val="10"/>
    <w:qFormat/>
    <w:rsid w:val="00561513"/>
    <w:pPr>
      <w:numPr>
        <w:ilvl w:val="1"/>
      </w:numPr>
    </w:pPr>
    <w:rPr>
      <w:b/>
      <w:spacing w:val="15"/>
      <w:sz w:val="56"/>
      <w:szCs w:val="32"/>
    </w:rPr>
  </w:style>
  <w:style w:type="character" w:customStyle="1" w:styleId="SubtitleChar">
    <w:name w:val="Subtitle Char"/>
    <w:basedOn w:val="DefaultParagraphFont"/>
    <w:link w:val="Subtitle"/>
    <w:uiPriority w:val="10"/>
    <w:rsid w:val="00F54578"/>
    <w:rPr>
      <w:b/>
      <w:spacing w:val="15"/>
      <w:sz w:val="56"/>
      <w:szCs w:val="32"/>
    </w:rPr>
  </w:style>
  <w:style w:type="table" w:styleId="TableGrid">
    <w:name w:val="Table Grid"/>
    <w:basedOn w:val="TableNormal"/>
    <w:rsid w:val="00D37621"/>
    <w:pPr>
      <w:spacing w:line="252" w:lineRule="auto"/>
    </w:pPr>
    <w:rPr>
      <w:rFonts w:cs="Times New Roman"/>
      <w:lang w:eastAsia="de-CH"/>
    </w:rPr>
    <w:tblPr/>
  </w:style>
  <w:style w:type="character" w:styleId="PlaceholderText">
    <w:name w:val="Placeholder Text"/>
    <w:basedOn w:val="DefaultParagraphFont"/>
    <w:uiPriority w:val="99"/>
    <w:semiHidden/>
    <w:rsid w:val="00204888"/>
    <w:rPr>
      <w:color w:val="808080"/>
    </w:rPr>
  </w:style>
  <w:style w:type="character" w:customStyle="1" w:styleId="Heading3Char">
    <w:name w:val="Heading 3 Char"/>
    <w:basedOn w:val="DefaultParagraphFont"/>
    <w:link w:val="Heading3"/>
    <w:uiPriority w:val="9"/>
    <w:rsid w:val="00F235ED"/>
    <w:rPr>
      <w:rFonts w:asciiTheme="majorHAnsi" w:eastAsiaTheme="majorEastAsia" w:hAnsiTheme="majorHAnsi" w:cstheme="majorBidi"/>
      <w:b/>
      <w:lang w:val="en-US"/>
    </w:rPr>
  </w:style>
  <w:style w:type="character" w:customStyle="1" w:styleId="Heading4Char">
    <w:name w:val="Heading 4 Char"/>
    <w:basedOn w:val="DefaultParagraphFont"/>
    <w:link w:val="Heading4"/>
    <w:uiPriority w:val="9"/>
    <w:semiHidden/>
    <w:rsid w:val="00F235ED"/>
    <w:rPr>
      <w:rFonts w:asciiTheme="majorHAnsi" w:eastAsiaTheme="majorEastAsia" w:hAnsiTheme="majorHAnsi" w:cstheme="majorBidi"/>
    </w:rPr>
  </w:style>
  <w:style w:type="character" w:customStyle="1" w:styleId="Heading5Char">
    <w:name w:val="Heading 5 Char"/>
    <w:basedOn w:val="DefaultParagraphFont"/>
    <w:link w:val="Heading5"/>
    <w:uiPriority w:val="9"/>
    <w:semiHidden/>
    <w:rsid w:val="00F235ED"/>
    <w:rPr>
      <w:rFonts w:asciiTheme="majorHAnsi" w:eastAsiaTheme="majorEastAsia" w:hAnsiTheme="majorHAnsi" w:cstheme="majorBidi"/>
    </w:rPr>
  </w:style>
  <w:style w:type="character" w:customStyle="1" w:styleId="Heading6Char">
    <w:name w:val="Heading 6 Char"/>
    <w:basedOn w:val="DefaultParagraphFont"/>
    <w:link w:val="Heading6"/>
    <w:uiPriority w:val="9"/>
    <w:semiHidden/>
    <w:rsid w:val="00F235ED"/>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F235ED"/>
    <w:rPr>
      <w:rFonts w:asciiTheme="majorHAnsi" w:eastAsiaTheme="majorEastAsia" w:hAnsiTheme="majorHAnsi" w:cstheme="majorBidi"/>
    </w:rPr>
  </w:style>
  <w:style w:type="character" w:customStyle="1" w:styleId="Heading8Char">
    <w:name w:val="Heading 8 Char"/>
    <w:basedOn w:val="DefaultParagraphFont"/>
    <w:link w:val="Heading8"/>
    <w:uiPriority w:val="9"/>
    <w:semiHidden/>
    <w:rsid w:val="00F235ED"/>
    <w:rPr>
      <w:rFonts w:asciiTheme="majorHAnsi" w:eastAsiaTheme="majorEastAsia" w:hAnsiTheme="majorHAnsi" w:cstheme="majorBidi"/>
    </w:rPr>
  </w:style>
  <w:style w:type="character" w:customStyle="1" w:styleId="Heading9Char">
    <w:name w:val="Heading 9 Char"/>
    <w:basedOn w:val="DefaultParagraphFont"/>
    <w:link w:val="Heading9"/>
    <w:uiPriority w:val="9"/>
    <w:semiHidden/>
    <w:rsid w:val="00F235ED"/>
    <w:rPr>
      <w:rFonts w:asciiTheme="majorHAnsi" w:eastAsiaTheme="majorEastAsia" w:hAnsiTheme="majorHAnsi" w:cstheme="majorBidi"/>
    </w:rPr>
  </w:style>
  <w:style w:type="paragraph" w:styleId="TOCHeading">
    <w:name w:val="TOC Heading"/>
    <w:basedOn w:val="Heading1"/>
    <w:next w:val="Normal"/>
    <w:uiPriority w:val="39"/>
    <w:semiHidden/>
    <w:qFormat/>
    <w:rsid w:val="00153990"/>
    <w:pPr>
      <w:framePr w:wrap="around" w:hAnchor="text"/>
      <w:outlineLvl w:val="9"/>
    </w:pPr>
  </w:style>
  <w:style w:type="paragraph" w:styleId="TOAHeading">
    <w:name w:val="toa heading"/>
    <w:basedOn w:val="Normal"/>
    <w:next w:val="Normal"/>
    <w:uiPriority w:val="99"/>
    <w:semiHidden/>
    <w:unhideWhenUsed/>
    <w:rsid w:val="00153990"/>
    <w:pPr>
      <w:spacing w:before="120"/>
    </w:pPr>
    <w:rPr>
      <w:rFonts w:asciiTheme="majorHAnsi" w:eastAsiaTheme="majorEastAsia" w:hAnsiTheme="majorHAnsi" w:cstheme="majorBidi"/>
      <w:b/>
      <w:bCs/>
      <w:sz w:val="28"/>
      <w:szCs w:val="24"/>
    </w:rPr>
  </w:style>
  <w:style w:type="paragraph" w:styleId="ListBullet">
    <w:name w:val="List Bullet"/>
    <w:basedOn w:val="Normal"/>
    <w:uiPriority w:val="99"/>
    <w:semiHidden/>
    <w:qFormat/>
    <w:rsid w:val="005D034E"/>
    <w:pPr>
      <w:numPr>
        <w:numId w:val="14"/>
      </w:numPr>
      <w:tabs>
        <w:tab w:val="num" w:pos="284"/>
      </w:tabs>
      <w:ind w:left="284" w:hanging="284"/>
    </w:pPr>
  </w:style>
  <w:style w:type="paragraph" w:styleId="ListBullet2">
    <w:name w:val="List Bullet 2"/>
    <w:basedOn w:val="ListBullet"/>
    <w:uiPriority w:val="99"/>
    <w:semiHidden/>
    <w:rsid w:val="005D034E"/>
    <w:pPr>
      <w:numPr>
        <w:numId w:val="3"/>
      </w:numPr>
      <w:tabs>
        <w:tab w:val="left" w:pos="567"/>
      </w:tabs>
      <w:ind w:left="567" w:hanging="283"/>
    </w:pPr>
  </w:style>
  <w:style w:type="paragraph" w:styleId="ListBullet3">
    <w:name w:val="List Bullet 3"/>
    <w:basedOn w:val="ListBullet2"/>
    <w:uiPriority w:val="99"/>
    <w:semiHidden/>
    <w:rsid w:val="005D034E"/>
    <w:pPr>
      <w:tabs>
        <w:tab w:val="clear" w:pos="567"/>
        <w:tab w:val="left" w:pos="851"/>
      </w:tabs>
      <w:ind w:left="851"/>
    </w:pPr>
  </w:style>
  <w:style w:type="paragraph" w:styleId="ListBullet4">
    <w:name w:val="List Bullet 4"/>
    <w:basedOn w:val="ListBullet2"/>
    <w:uiPriority w:val="99"/>
    <w:semiHidden/>
    <w:rsid w:val="005D034E"/>
    <w:pPr>
      <w:tabs>
        <w:tab w:val="clear" w:pos="567"/>
        <w:tab w:val="left" w:pos="1134"/>
      </w:tabs>
      <w:ind w:left="1134"/>
    </w:pPr>
  </w:style>
  <w:style w:type="paragraph" w:styleId="ListBullet5">
    <w:name w:val="List Bullet 5"/>
    <w:basedOn w:val="ListBullet2"/>
    <w:uiPriority w:val="99"/>
    <w:semiHidden/>
    <w:rsid w:val="00A91283"/>
    <w:pPr>
      <w:tabs>
        <w:tab w:val="clear" w:pos="567"/>
        <w:tab w:val="left" w:pos="1418"/>
      </w:tabs>
      <w:ind w:left="1418" w:hanging="284"/>
    </w:pPr>
  </w:style>
  <w:style w:type="paragraph" w:styleId="Title">
    <w:name w:val="Title"/>
    <w:basedOn w:val="Normal"/>
    <w:link w:val="TitleChar"/>
    <w:uiPriority w:val="9"/>
    <w:qFormat/>
    <w:rsid w:val="00683716"/>
    <w:rPr>
      <w:b/>
      <w:bCs/>
      <w:sz w:val="56"/>
      <w:szCs w:val="56"/>
    </w:rPr>
  </w:style>
  <w:style w:type="character" w:customStyle="1" w:styleId="TitleChar">
    <w:name w:val="Title Char"/>
    <w:basedOn w:val="DefaultParagraphFont"/>
    <w:link w:val="Title"/>
    <w:uiPriority w:val="9"/>
    <w:rsid w:val="00683716"/>
    <w:rPr>
      <w:b/>
      <w:bCs/>
      <w:sz w:val="56"/>
      <w:szCs w:val="56"/>
      <w:lang w:val="en-GB" w:eastAsia="de-CH"/>
    </w:rPr>
  </w:style>
  <w:style w:type="paragraph" w:styleId="TOC1">
    <w:name w:val="toc 1"/>
    <w:basedOn w:val="Normal"/>
    <w:next w:val="Normal"/>
    <w:autoRedefine/>
    <w:uiPriority w:val="39"/>
    <w:semiHidden/>
    <w:rsid w:val="003E6446"/>
    <w:pPr>
      <w:tabs>
        <w:tab w:val="right" w:pos="5670"/>
      </w:tabs>
      <w:spacing w:before="240"/>
      <w:ind w:left="709" w:hanging="709"/>
    </w:pPr>
    <w:rPr>
      <w:b/>
      <w:bCs/>
      <w:caps/>
      <w:noProof/>
    </w:rPr>
  </w:style>
  <w:style w:type="paragraph" w:styleId="TOC2">
    <w:name w:val="toc 2"/>
    <w:basedOn w:val="Normal"/>
    <w:next w:val="Normal"/>
    <w:autoRedefine/>
    <w:uiPriority w:val="39"/>
    <w:semiHidden/>
    <w:rsid w:val="003E6446"/>
    <w:pPr>
      <w:tabs>
        <w:tab w:val="left" w:pos="709"/>
        <w:tab w:val="right" w:pos="5670"/>
      </w:tabs>
      <w:ind w:left="709" w:hanging="709"/>
    </w:pPr>
    <w:rPr>
      <w:noProof/>
    </w:rPr>
  </w:style>
  <w:style w:type="paragraph" w:styleId="TOC3">
    <w:name w:val="toc 3"/>
    <w:basedOn w:val="Normal"/>
    <w:next w:val="Normal"/>
    <w:autoRedefine/>
    <w:uiPriority w:val="39"/>
    <w:semiHidden/>
    <w:rsid w:val="00AC0D5D"/>
    <w:pPr>
      <w:tabs>
        <w:tab w:val="left" w:pos="709"/>
        <w:tab w:val="right" w:leader="dot" w:pos="8777"/>
      </w:tabs>
      <w:ind w:left="709" w:hanging="709"/>
    </w:pPr>
  </w:style>
  <w:style w:type="character" w:styleId="Hyperlink">
    <w:name w:val="Hyperlink"/>
    <w:basedOn w:val="DefaultParagraphFont"/>
    <w:uiPriority w:val="99"/>
    <w:unhideWhenUsed/>
    <w:rsid w:val="00BA3240"/>
    <w:rPr>
      <w:color w:val="000000" w:themeColor="text1"/>
      <w:u w:val="single"/>
    </w:rPr>
  </w:style>
  <w:style w:type="paragraph" w:styleId="TOC4">
    <w:name w:val="toc 4"/>
    <w:basedOn w:val="Normal"/>
    <w:next w:val="Normal"/>
    <w:autoRedefine/>
    <w:uiPriority w:val="39"/>
    <w:semiHidden/>
    <w:rsid w:val="000B7608"/>
    <w:pPr>
      <w:tabs>
        <w:tab w:val="left" w:pos="993"/>
        <w:tab w:val="right" w:leader="dot" w:pos="8777"/>
      </w:tabs>
      <w:ind w:left="992" w:hanging="992"/>
    </w:pPr>
  </w:style>
  <w:style w:type="paragraph" w:styleId="TOC5">
    <w:name w:val="toc 5"/>
    <w:basedOn w:val="Normal"/>
    <w:next w:val="Normal"/>
    <w:autoRedefine/>
    <w:uiPriority w:val="39"/>
    <w:semiHidden/>
    <w:rsid w:val="000B7608"/>
    <w:pPr>
      <w:tabs>
        <w:tab w:val="left" w:pos="1134"/>
        <w:tab w:val="right" w:leader="dot" w:pos="8777"/>
      </w:tabs>
      <w:ind w:left="1134" w:hanging="1134"/>
    </w:pPr>
  </w:style>
  <w:style w:type="paragraph" w:styleId="TOC6">
    <w:name w:val="toc 6"/>
    <w:basedOn w:val="Normal"/>
    <w:next w:val="Normal"/>
    <w:autoRedefine/>
    <w:uiPriority w:val="39"/>
    <w:semiHidden/>
    <w:rsid w:val="000B7608"/>
    <w:pPr>
      <w:tabs>
        <w:tab w:val="left" w:pos="1276"/>
        <w:tab w:val="right" w:leader="dot" w:pos="8777"/>
      </w:tabs>
      <w:ind w:left="1276" w:hanging="1276"/>
    </w:pPr>
  </w:style>
  <w:style w:type="paragraph" w:styleId="TOC7">
    <w:name w:val="toc 7"/>
    <w:basedOn w:val="Normal"/>
    <w:next w:val="Normal"/>
    <w:autoRedefine/>
    <w:uiPriority w:val="39"/>
    <w:semiHidden/>
    <w:rsid w:val="000B7608"/>
    <w:pPr>
      <w:tabs>
        <w:tab w:val="left" w:pos="1418"/>
        <w:tab w:val="right" w:leader="dot" w:pos="8777"/>
      </w:tabs>
      <w:ind w:left="1418" w:hanging="1418"/>
    </w:pPr>
  </w:style>
  <w:style w:type="paragraph" w:styleId="TOC8">
    <w:name w:val="toc 8"/>
    <w:basedOn w:val="Normal"/>
    <w:next w:val="Normal"/>
    <w:autoRedefine/>
    <w:uiPriority w:val="39"/>
    <w:semiHidden/>
    <w:rsid w:val="000B7608"/>
    <w:pPr>
      <w:tabs>
        <w:tab w:val="left" w:pos="1560"/>
        <w:tab w:val="right" w:leader="dot" w:pos="8777"/>
      </w:tabs>
      <w:ind w:left="1560" w:hanging="1560"/>
    </w:pPr>
  </w:style>
  <w:style w:type="paragraph" w:styleId="TOC9">
    <w:name w:val="toc 9"/>
    <w:basedOn w:val="Normal"/>
    <w:next w:val="Normal"/>
    <w:autoRedefine/>
    <w:uiPriority w:val="39"/>
    <w:semiHidden/>
    <w:rsid w:val="000B7608"/>
    <w:pPr>
      <w:tabs>
        <w:tab w:val="left" w:pos="1701"/>
        <w:tab w:val="right" w:leader="dot" w:pos="8777"/>
      </w:tabs>
      <w:ind w:left="1701" w:hanging="1701"/>
    </w:pPr>
  </w:style>
  <w:style w:type="paragraph" w:customStyle="1" w:styleId="ContentsTitel">
    <w:name w:val="Contents Titel"/>
    <w:basedOn w:val="Title"/>
    <w:uiPriority w:val="18"/>
    <w:semiHidden/>
    <w:qFormat/>
    <w:rsid w:val="002B1114"/>
    <w:pPr>
      <w:framePr w:wrap="around" w:hAnchor="text"/>
      <w:tabs>
        <w:tab w:val="left" w:pos="2421"/>
      </w:tabs>
      <w:spacing w:after="100"/>
    </w:pPr>
  </w:style>
  <w:style w:type="numbering" w:customStyle="1" w:styleId="Bulletlist">
    <w:name w:val="Bulletlist"/>
    <w:uiPriority w:val="99"/>
    <w:rsid w:val="004A2125"/>
    <w:pPr>
      <w:numPr>
        <w:numId w:val="15"/>
      </w:numPr>
    </w:pPr>
  </w:style>
  <w:style w:type="paragraph" w:styleId="ListParagraph">
    <w:name w:val="List Paragraph"/>
    <w:basedOn w:val="Normal"/>
    <w:qFormat/>
    <w:rsid w:val="00BC2AB5"/>
    <w:pPr>
      <w:numPr>
        <w:numId w:val="16"/>
      </w:numPr>
      <w:tabs>
        <w:tab w:val="left" w:pos="2421"/>
      </w:tabs>
      <w:spacing w:line="240" w:lineRule="atLeast"/>
    </w:pPr>
    <w:rPr>
      <w:noProof/>
    </w:rPr>
  </w:style>
  <w:style w:type="table" w:customStyle="1" w:styleId="Clariantbasetable">
    <w:name w:val="Clariant base table"/>
    <w:basedOn w:val="TableNormal"/>
    <w:uiPriority w:val="99"/>
    <w:rsid w:val="004A2125"/>
    <w:pPr>
      <w:spacing w:line="240" w:lineRule="auto"/>
    </w:pPr>
    <w:tblPr>
      <w:tblStyleRowBandSize w:val="1"/>
      <w:tblCellMar>
        <w:left w:w="0" w:type="dxa"/>
        <w:right w:w="0" w:type="dxa"/>
      </w:tblCellMar>
    </w:tblPr>
    <w:tblStylePr w:type="firstRow">
      <w:rPr>
        <w:b/>
      </w:rPr>
      <w:tblPr/>
      <w:tcPr>
        <w:tcBorders>
          <w:top w:val="single" w:sz="6" w:space="0" w:color="auto"/>
          <w:bottom w:val="single" w:sz="4" w:space="0" w:color="auto"/>
        </w:tcBorders>
      </w:tcPr>
    </w:tblStylePr>
    <w:tblStylePr w:type="lastRow">
      <w:rPr>
        <w:b/>
      </w:rPr>
      <w:tblPr/>
      <w:tcPr>
        <w:tcBorders>
          <w:top w:val="single" w:sz="4" w:space="0" w:color="auto"/>
          <w:left w:val="nil"/>
          <w:bottom w:val="single" w:sz="6" w:space="0" w:color="auto"/>
          <w:right w:val="nil"/>
          <w:insideH w:val="nil"/>
          <w:insideV w:val="nil"/>
        </w:tcBorders>
      </w:tcPr>
    </w:tblStylePr>
    <w:tblStylePr w:type="firstCol">
      <w:rPr>
        <w:b/>
      </w:rPr>
    </w:tblStylePr>
    <w:tblStylePr w:type="lastCol">
      <w:rPr>
        <w:b/>
      </w:rPr>
    </w:tblStylePr>
    <w:tblStylePr w:type="band1Horz">
      <w:tblPr/>
      <w:tcPr>
        <w:tcBorders>
          <w:top w:val="single" w:sz="2" w:space="0" w:color="000000" w:themeColor="text1"/>
          <w:left w:val="nil"/>
          <w:bottom w:val="single" w:sz="2" w:space="0" w:color="000000" w:themeColor="text1"/>
          <w:right w:val="nil"/>
          <w:insideH w:val="nil"/>
          <w:insideV w:val="nil"/>
        </w:tcBorders>
      </w:tcPr>
    </w:tblStylePr>
    <w:tblStylePr w:type="band2Horz">
      <w:tblPr/>
      <w:tcPr>
        <w:tcBorders>
          <w:top w:val="single" w:sz="2" w:space="0" w:color="000000" w:themeColor="text1"/>
          <w:left w:val="nil"/>
          <w:bottom w:val="single" w:sz="2" w:space="0" w:color="000000" w:themeColor="text1"/>
          <w:right w:val="nil"/>
          <w:insideH w:val="nil"/>
          <w:insideV w:val="nil"/>
        </w:tcBorders>
      </w:tcPr>
    </w:tblStylePr>
  </w:style>
  <w:style w:type="paragraph" w:customStyle="1" w:styleId="Topline">
    <w:name w:val="Topline"/>
    <w:basedOn w:val="Normal"/>
    <w:uiPriority w:val="29"/>
    <w:qFormat/>
    <w:rsid w:val="00F21A56"/>
    <w:pPr>
      <w:framePr w:hSpace="142" w:wrap="around" w:hAnchor="text" w:y="-623"/>
      <w:spacing w:after="240"/>
      <w:ind w:right="1758"/>
    </w:pPr>
    <w:rPr>
      <w:rFonts w:cs="Times New Roman"/>
      <w:b/>
      <w:bCs/>
      <w:caps/>
      <w:sz w:val="22"/>
      <w:szCs w:val="22"/>
    </w:rPr>
  </w:style>
  <w:style w:type="character" w:customStyle="1" w:styleId="UnresolvedMention1">
    <w:name w:val="Unresolved Mention1"/>
    <w:basedOn w:val="DefaultParagraphFont"/>
    <w:uiPriority w:val="99"/>
    <w:semiHidden/>
    <w:unhideWhenUsed/>
    <w:rsid w:val="00BD1092"/>
    <w:rPr>
      <w:color w:val="605E5C"/>
      <w:shd w:val="clear" w:color="auto" w:fill="E1DFDD"/>
    </w:rPr>
  </w:style>
  <w:style w:type="paragraph" w:customStyle="1" w:styleId="Disclaimer">
    <w:name w:val="Disclaimer"/>
    <w:basedOn w:val="Footer"/>
    <w:uiPriority w:val="11"/>
    <w:qFormat/>
    <w:rsid w:val="007A5F5A"/>
    <w:pPr>
      <w:keepNext/>
      <w:keepLines/>
      <w:widowControl w:val="0"/>
      <w:jc w:val="both"/>
    </w:pPr>
    <w:rPr>
      <w:rFonts w:cs="Times New Roman"/>
    </w:rPr>
  </w:style>
  <w:style w:type="paragraph" w:styleId="Caption">
    <w:name w:val="caption"/>
    <w:basedOn w:val="Disclaimer"/>
    <w:next w:val="Normal"/>
    <w:uiPriority w:val="35"/>
    <w:unhideWhenUsed/>
    <w:qFormat/>
    <w:rsid w:val="003C7207"/>
    <w:pPr>
      <w:tabs>
        <w:tab w:val="clear" w:pos="5245"/>
      </w:tabs>
    </w:pPr>
  </w:style>
  <w:style w:type="paragraph" w:styleId="FootnoteText">
    <w:name w:val="footnote text"/>
    <w:basedOn w:val="Normal"/>
    <w:link w:val="FootnoteTextChar"/>
    <w:uiPriority w:val="99"/>
    <w:semiHidden/>
    <w:unhideWhenUsed/>
    <w:rsid w:val="002C1D4A"/>
    <w:pPr>
      <w:spacing w:line="240" w:lineRule="auto"/>
    </w:pPr>
    <w:rPr>
      <w:sz w:val="14"/>
    </w:rPr>
  </w:style>
  <w:style w:type="character" w:customStyle="1" w:styleId="FootnoteTextChar">
    <w:name w:val="Footnote Text Char"/>
    <w:basedOn w:val="DefaultParagraphFont"/>
    <w:link w:val="FootnoteText"/>
    <w:uiPriority w:val="99"/>
    <w:semiHidden/>
    <w:rsid w:val="002C1D4A"/>
    <w:rPr>
      <w:sz w:val="14"/>
      <w:lang w:val="en-GB" w:eastAsia="de-CH"/>
    </w:rPr>
  </w:style>
  <w:style w:type="character" w:styleId="FootnoteReference">
    <w:name w:val="footnote reference"/>
    <w:basedOn w:val="DefaultParagraphFont"/>
    <w:uiPriority w:val="99"/>
    <w:semiHidden/>
    <w:unhideWhenUsed/>
    <w:rsid w:val="002C1D4A"/>
    <w:rPr>
      <w:vertAlign w:val="superscript"/>
    </w:rPr>
  </w:style>
  <w:style w:type="character" w:styleId="CommentReference">
    <w:name w:val="annotation reference"/>
    <w:basedOn w:val="DefaultParagraphFont"/>
    <w:uiPriority w:val="99"/>
    <w:semiHidden/>
    <w:unhideWhenUsed/>
    <w:rsid w:val="00C031F3"/>
    <w:rPr>
      <w:sz w:val="16"/>
      <w:szCs w:val="16"/>
    </w:rPr>
  </w:style>
  <w:style w:type="paragraph" w:styleId="CommentText">
    <w:name w:val="annotation text"/>
    <w:basedOn w:val="Normal"/>
    <w:link w:val="CommentTextChar"/>
    <w:uiPriority w:val="99"/>
    <w:semiHidden/>
    <w:unhideWhenUsed/>
    <w:rsid w:val="00C031F3"/>
    <w:pPr>
      <w:spacing w:line="240" w:lineRule="auto"/>
    </w:pPr>
  </w:style>
  <w:style w:type="character" w:customStyle="1" w:styleId="CommentTextChar">
    <w:name w:val="Comment Text Char"/>
    <w:basedOn w:val="DefaultParagraphFont"/>
    <w:link w:val="CommentText"/>
    <w:uiPriority w:val="99"/>
    <w:semiHidden/>
    <w:rsid w:val="00C031F3"/>
    <w:rPr>
      <w:lang w:val="en-GB" w:eastAsia="de-CH"/>
    </w:rPr>
  </w:style>
  <w:style w:type="paragraph" w:styleId="CommentSubject">
    <w:name w:val="annotation subject"/>
    <w:basedOn w:val="CommentText"/>
    <w:next w:val="CommentText"/>
    <w:link w:val="CommentSubjectChar"/>
    <w:uiPriority w:val="99"/>
    <w:semiHidden/>
    <w:unhideWhenUsed/>
    <w:rsid w:val="00C031F3"/>
    <w:rPr>
      <w:b/>
      <w:bCs/>
    </w:rPr>
  </w:style>
  <w:style w:type="character" w:customStyle="1" w:styleId="CommentSubjectChar">
    <w:name w:val="Comment Subject Char"/>
    <w:basedOn w:val="CommentTextChar"/>
    <w:link w:val="CommentSubject"/>
    <w:uiPriority w:val="99"/>
    <w:semiHidden/>
    <w:rsid w:val="00C031F3"/>
    <w:rPr>
      <w:b/>
      <w:bCs/>
      <w:lang w:val="en-GB" w:eastAsia="de-CH"/>
    </w:rPr>
  </w:style>
  <w:style w:type="character" w:styleId="UnresolvedMention">
    <w:name w:val="Unresolved Mention"/>
    <w:basedOn w:val="DefaultParagraphFont"/>
    <w:uiPriority w:val="99"/>
    <w:semiHidden/>
    <w:unhideWhenUsed/>
    <w:rsid w:val="00AB65E5"/>
    <w:rPr>
      <w:color w:val="605E5C"/>
      <w:shd w:val="clear" w:color="auto" w:fill="E1DFDD"/>
    </w:rPr>
  </w:style>
  <w:style w:type="character" w:customStyle="1" w:styleId="jlqj4b">
    <w:name w:val="jlqj4b"/>
    <w:basedOn w:val="DefaultParagraphFont"/>
    <w:rsid w:val="002C77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www.heubachcolor.com"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mediarelations@heubachcolor.com" TargetMode="External"/><Relationship Id="rId2" Type="http://schemas.openxmlformats.org/officeDocument/2006/relationships/customXml" Target="../customXml/item2.xml"/><Relationship Id="rId16" Type="http://schemas.openxmlformats.org/officeDocument/2006/relationships/hyperlink" Target="mailto:kvermeer@emg-marcom.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snielsen@emg-marcom.com" TargetMode="External"/><Relationship Id="rId10" Type="http://schemas.openxmlformats.org/officeDocument/2006/relationships/endnotes" Target="endnotes.xml"/><Relationship Id="rId19" Type="http://schemas.openxmlformats.org/officeDocument/2006/relationships/hyperlink" Target="http://www.skcapitalpartners.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276011517\AppData\Local\Microsoft\Windows\INetCache\Content.Outlook\WNJ9PUZG\Clariant%20Media%20Release%20XXX%202021XXXX%20EN.dotx" TargetMode="External"/></Relationships>
</file>

<file path=word/theme/theme1.xml><?xml version="1.0" encoding="utf-8"?>
<a:theme xmlns:a="http://schemas.openxmlformats.org/drawingml/2006/main" name="Office Theme">
  <a:themeElements>
    <a:clrScheme name="Clariant 3">
      <a:dk1>
        <a:sysClr val="windowText" lastClr="000000"/>
      </a:dk1>
      <a:lt1>
        <a:sysClr val="window" lastClr="FFFFFF"/>
      </a:lt1>
      <a:dk2>
        <a:srgbClr val="006661"/>
      </a:dk2>
      <a:lt2>
        <a:srgbClr val="D9FFFD"/>
      </a:lt2>
      <a:accent1>
        <a:srgbClr val="F0923C"/>
      </a:accent1>
      <a:accent2>
        <a:srgbClr val="006661"/>
      </a:accent2>
      <a:accent3>
        <a:srgbClr val="0F9992"/>
      </a:accent3>
      <a:accent4>
        <a:srgbClr val="2EE5DB"/>
      </a:accent4>
      <a:accent5>
        <a:srgbClr val="B2FFFB"/>
      </a:accent5>
      <a:accent6>
        <a:srgbClr val="FFBD80"/>
      </a:accent6>
      <a:hlink>
        <a:srgbClr val="2655FF"/>
      </a:hlink>
      <a:folHlink>
        <a:srgbClr val="0B2D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A76E08BDE727994E869D0080CD00961C" ma:contentTypeVersion="6" ma:contentTypeDescription="Create a new document." ma:contentTypeScope="" ma:versionID="c841ea85402550fa3a81dddd57129926">
  <xsd:schema xmlns:xsd="http://www.w3.org/2001/XMLSchema" xmlns:xs="http://www.w3.org/2001/XMLSchema" xmlns:p="http://schemas.microsoft.com/office/2006/metadata/properties" xmlns:ns2="67dbcebc-5476-4d7f-bd32-5802092cd662" xmlns:ns3="a60f3b6b-2a99-4450-9f36-59327996eeb5" targetNamespace="http://schemas.microsoft.com/office/2006/metadata/properties" ma:root="true" ma:fieldsID="9d7b6c7d963bbbed29ab7de7faa81d81" ns2:_="" ns3:_="">
    <xsd:import namespace="67dbcebc-5476-4d7f-bd32-5802092cd662"/>
    <xsd:import namespace="a60f3b6b-2a99-4450-9f36-59327996eeb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dbcebc-5476-4d7f-bd32-5802092cd66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60f3b6b-2a99-4450-9f36-59327996eeb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4BA81C7-0BA4-4D5A-B048-1AD0CFD716D3}">
  <ds:schemaRefs>
    <ds:schemaRef ds:uri="http://schemas.microsoft.com/sharepoint/v3/contenttype/forms"/>
  </ds:schemaRefs>
</ds:datastoreItem>
</file>

<file path=customXml/itemProps2.xml><?xml version="1.0" encoding="utf-8"?>
<ds:datastoreItem xmlns:ds="http://schemas.openxmlformats.org/officeDocument/2006/customXml" ds:itemID="{B2C1D79C-4265-4981-BCAB-991096BD971A}">
  <ds:schemaRefs>
    <ds:schemaRef ds:uri="http://schemas.openxmlformats.org/officeDocument/2006/bibliography"/>
  </ds:schemaRefs>
</ds:datastoreItem>
</file>

<file path=customXml/itemProps3.xml><?xml version="1.0" encoding="utf-8"?>
<ds:datastoreItem xmlns:ds="http://schemas.openxmlformats.org/officeDocument/2006/customXml" ds:itemID="{EB5EBD58-71D1-4843-8166-9B9B62F545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dbcebc-5476-4d7f-bd32-5802092cd662"/>
    <ds:schemaRef ds:uri="a60f3b6b-2a99-4450-9f36-59327996ee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E55923F-779E-4450-89A9-A4B9CA360B31}">
  <ds:schemaRefs>
    <ds:schemaRef ds:uri="http://purl.org/dc/elements/1.1/"/>
    <ds:schemaRef ds:uri="http://schemas.microsoft.com/office/2006/metadata/properties"/>
    <ds:schemaRef ds:uri="67dbcebc-5476-4d7f-bd32-5802092cd662"/>
    <ds:schemaRef ds:uri="http://purl.org/dc/terms/"/>
    <ds:schemaRef ds:uri="http://schemas.openxmlformats.org/package/2006/metadata/core-properties"/>
    <ds:schemaRef ds:uri="a60f3b6b-2a99-4450-9f36-59327996eeb5"/>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Clariant Media Release XXX 2021XXXX EN</Template>
  <TotalTime>0</TotalTime>
  <Pages>3</Pages>
  <Words>1304</Words>
  <Characters>7438</Characters>
  <Application>Microsoft Office Word</Application>
  <DocSecurity>0</DocSecurity>
  <Lines>61</Lines>
  <Paragraphs>17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The Heubach Group and SK Capital Partners Close Acquisition of Global Colorants Business of Clariant and Announce Appointment of Stefan Doboczky as Chief Executive Officer</vt:lpstr>
      <vt:lpstr>Document name without Clariant</vt:lpstr>
    </vt:vector>
  </TitlesOfParts>
  <Manager>Siria Nielsen</Manager>
  <Company>EMG</Company>
  <LinksUpToDate>false</LinksUpToDate>
  <CharactersWithSpaces>8725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Heubach Group and SK Capital Partners Close Acquisition of Global Colorants Business of Clariant and Announce Appointment of Stefan Doboczky as Chief Executive Officer</dc:title>
  <dc:subject/>
  <dc:creator>EMG</dc:creator>
  <cp:keywords>001</cp:keywords>
  <dc:description/>
  <cp:lastModifiedBy>Ilona Giljam</cp:lastModifiedBy>
  <cp:revision>15</cp:revision>
  <cp:lastPrinted>2022-01-03T15:10:00Z</cp:lastPrinted>
  <dcterms:created xsi:type="dcterms:W3CDTF">2021-12-29T13:00:00Z</dcterms:created>
  <dcterms:modified xsi:type="dcterms:W3CDTF">2022-01-03T15:10:00Z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0x010100A76E08BDE727994E869D0080CD00961C</vt:lpwstr>
  </property>
</Properties>
</file>